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7E725" w14:textId="6F7B9432" w:rsidR="008A539C" w:rsidRPr="00BB3457" w:rsidRDefault="00590933" w:rsidP="003B7488">
      <w:pPr>
        <w:spacing w:after="120"/>
        <w:jc w:val="center"/>
        <w:rPr>
          <w:rFonts w:ascii="Verdana" w:hAnsi="Verdana"/>
          <w:b/>
          <w:sz w:val="40"/>
          <w:szCs w:val="40"/>
        </w:rPr>
      </w:pPr>
      <w:r w:rsidRPr="00BB3457">
        <w:rPr>
          <w:rFonts w:ascii="Verdana" w:hAnsi="Verdana"/>
          <w:b/>
          <w:sz w:val="40"/>
          <w:szCs w:val="40"/>
        </w:rPr>
        <w:t>Fracture Liaison Service</w:t>
      </w:r>
      <w:r w:rsidR="00A31208" w:rsidRPr="00BB3457">
        <w:rPr>
          <w:rFonts w:ascii="Verdana" w:hAnsi="Verdana"/>
          <w:b/>
          <w:sz w:val="40"/>
          <w:szCs w:val="40"/>
        </w:rPr>
        <w:t xml:space="preserve"> </w:t>
      </w:r>
      <w:r w:rsidR="003639AE" w:rsidRPr="00BB3457">
        <w:rPr>
          <w:rFonts w:ascii="Verdana" w:hAnsi="Verdana"/>
          <w:b/>
          <w:sz w:val="40"/>
          <w:szCs w:val="40"/>
        </w:rPr>
        <w:t>Implementation</w:t>
      </w:r>
      <w:r w:rsidR="00BB3457" w:rsidRPr="00BB3457">
        <w:rPr>
          <w:rFonts w:ascii="Verdana" w:hAnsi="Verdana"/>
          <w:b/>
          <w:sz w:val="40"/>
          <w:szCs w:val="40"/>
        </w:rPr>
        <w:t xml:space="preserve"> </w:t>
      </w:r>
      <w:r w:rsidR="00731829" w:rsidRPr="00BB3457">
        <w:rPr>
          <w:rFonts w:ascii="Verdana" w:hAnsi="Verdana"/>
          <w:b/>
          <w:sz w:val="40"/>
          <w:szCs w:val="40"/>
        </w:rPr>
        <w:t>Toolkit</w:t>
      </w:r>
      <w:r w:rsidR="00BB3457" w:rsidRPr="00BB3457">
        <w:rPr>
          <w:rFonts w:ascii="Verdana" w:hAnsi="Verdana"/>
          <w:b/>
          <w:sz w:val="40"/>
          <w:szCs w:val="40"/>
        </w:rPr>
        <w:br/>
      </w:r>
      <w:r w:rsidR="003639AE" w:rsidRPr="00BB3457">
        <w:rPr>
          <w:rFonts w:ascii="Verdana" w:hAnsi="Verdana"/>
          <w:b/>
          <w:sz w:val="40"/>
          <w:szCs w:val="40"/>
        </w:rPr>
        <w:t xml:space="preserve">Service </w:t>
      </w:r>
      <w:r w:rsidR="00525DCA" w:rsidRPr="00BB3457">
        <w:rPr>
          <w:rFonts w:ascii="Verdana" w:hAnsi="Verdana"/>
          <w:b/>
          <w:sz w:val="40"/>
          <w:szCs w:val="40"/>
        </w:rPr>
        <w:t xml:space="preserve">Improvement </w:t>
      </w:r>
      <w:r w:rsidR="00731829" w:rsidRPr="00BB3457">
        <w:rPr>
          <w:rFonts w:ascii="Verdana" w:hAnsi="Verdana"/>
          <w:b/>
          <w:sz w:val="40"/>
          <w:szCs w:val="40"/>
        </w:rPr>
        <w:t>G</w:t>
      </w:r>
      <w:r w:rsidR="008A539C" w:rsidRPr="00BB3457">
        <w:rPr>
          <w:rFonts w:ascii="Verdana" w:hAnsi="Verdana"/>
          <w:b/>
          <w:sz w:val="40"/>
          <w:szCs w:val="40"/>
        </w:rPr>
        <w:t>uide</w:t>
      </w:r>
    </w:p>
    <w:p w14:paraId="109BDABB" w14:textId="77777777" w:rsidR="003B7488" w:rsidRDefault="003B7488" w:rsidP="003B7488">
      <w:pPr>
        <w:spacing w:after="120"/>
        <w:rPr>
          <w:rFonts w:ascii="Verdana" w:eastAsia="MS Gothic" w:hAnsi="Verdana"/>
          <w:b/>
          <w:bCs/>
          <w:kern w:val="32"/>
          <w:sz w:val="28"/>
          <w:szCs w:val="28"/>
        </w:rPr>
      </w:pPr>
    </w:p>
    <w:p w14:paraId="067F14C2" w14:textId="77777777" w:rsidR="000F3F84" w:rsidRPr="00BB3457" w:rsidRDefault="000F3F84" w:rsidP="003B7488">
      <w:pPr>
        <w:spacing w:after="120"/>
        <w:rPr>
          <w:rFonts w:ascii="Verdana" w:eastAsia="MS Gothic" w:hAnsi="Verdana"/>
          <w:b/>
          <w:bCs/>
          <w:kern w:val="32"/>
          <w:sz w:val="28"/>
          <w:szCs w:val="28"/>
        </w:rPr>
      </w:pPr>
      <w:r w:rsidRPr="00BB3457">
        <w:rPr>
          <w:rFonts w:ascii="Verdana" w:eastAsia="MS Gothic" w:hAnsi="Verdana"/>
          <w:b/>
          <w:bCs/>
          <w:kern w:val="32"/>
          <w:sz w:val="28"/>
          <w:szCs w:val="28"/>
        </w:rPr>
        <w:t>Using this guide</w:t>
      </w:r>
    </w:p>
    <w:p w14:paraId="544C1C89" w14:textId="08848A02" w:rsidR="000F3F84" w:rsidRPr="00BB3457" w:rsidRDefault="000F3F84" w:rsidP="003B7488">
      <w:pPr>
        <w:spacing w:after="120"/>
        <w:rPr>
          <w:rFonts w:ascii="Verdana" w:eastAsia="MS Gothic" w:hAnsi="Verdana"/>
          <w:sz w:val="22"/>
          <w:szCs w:val="22"/>
        </w:rPr>
      </w:pPr>
      <w:r w:rsidRPr="00BB3457">
        <w:rPr>
          <w:rFonts w:ascii="Verdana" w:eastAsia="MS Gothic" w:hAnsi="Verdana"/>
          <w:sz w:val="22"/>
          <w:szCs w:val="22"/>
        </w:rPr>
        <w:t>The guide is organised in a way that takes</w:t>
      </w:r>
      <w:r w:rsidR="00DD5251">
        <w:rPr>
          <w:rFonts w:ascii="Verdana" w:eastAsia="MS Gothic" w:hAnsi="Verdana"/>
          <w:sz w:val="22"/>
          <w:szCs w:val="22"/>
        </w:rPr>
        <w:t xml:space="preserve"> you through the service design and </w:t>
      </w:r>
      <w:r w:rsidR="00A31208" w:rsidRPr="00BB3457">
        <w:rPr>
          <w:rFonts w:ascii="Verdana" w:eastAsia="MS Gothic" w:hAnsi="Verdana"/>
          <w:sz w:val="22"/>
          <w:szCs w:val="22"/>
        </w:rPr>
        <w:t xml:space="preserve">development </w:t>
      </w:r>
      <w:r w:rsidR="005D0EBE" w:rsidRPr="00BB3457">
        <w:rPr>
          <w:rFonts w:ascii="Verdana" w:eastAsia="MS Gothic" w:hAnsi="Verdana"/>
          <w:sz w:val="22"/>
          <w:szCs w:val="22"/>
        </w:rPr>
        <w:t>process</w:t>
      </w:r>
      <w:r w:rsidR="00DD5251">
        <w:rPr>
          <w:rFonts w:ascii="Verdana" w:eastAsia="MS Gothic" w:hAnsi="Verdana"/>
          <w:sz w:val="22"/>
          <w:szCs w:val="22"/>
        </w:rPr>
        <w:t xml:space="preserve"> for a Fracture Liaison Service (FLS)</w:t>
      </w:r>
      <w:r w:rsidR="005D0EBE" w:rsidRPr="00BB3457">
        <w:rPr>
          <w:rFonts w:ascii="Verdana" w:eastAsia="MS Gothic" w:hAnsi="Verdana"/>
          <w:sz w:val="22"/>
          <w:szCs w:val="22"/>
        </w:rPr>
        <w:t xml:space="preserve"> from start to finish. </w:t>
      </w:r>
      <w:r w:rsidRPr="00BB3457">
        <w:rPr>
          <w:rFonts w:ascii="Verdana" w:eastAsia="MS Gothic" w:hAnsi="Verdana"/>
          <w:sz w:val="22"/>
          <w:szCs w:val="22"/>
        </w:rPr>
        <w:t>There are six phases plus a section on</w:t>
      </w:r>
      <w:r w:rsidR="00450FA3" w:rsidRPr="00BB3457">
        <w:rPr>
          <w:rFonts w:ascii="Verdana" w:eastAsia="MS Gothic" w:hAnsi="Verdana"/>
          <w:sz w:val="22"/>
          <w:szCs w:val="22"/>
        </w:rPr>
        <w:t xml:space="preserve"> the how to ‘</w:t>
      </w:r>
      <w:r w:rsidR="00DD5251">
        <w:rPr>
          <w:rFonts w:ascii="Verdana" w:eastAsia="MS Gothic" w:hAnsi="Verdana"/>
          <w:sz w:val="22"/>
          <w:szCs w:val="22"/>
        </w:rPr>
        <w:t>M</w:t>
      </w:r>
      <w:r w:rsidR="00450FA3" w:rsidRPr="00BB3457">
        <w:rPr>
          <w:rFonts w:ascii="Verdana" w:eastAsia="MS Gothic" w:hAnsi="Verdana"/>
          <w:sz w:val="22"/>
          <w:szCs w:val="22"/>
        </w:rPr>
        <w:t>anage and lead’ a</w:t>
      </w:r>
      <w:r w:rsidRPr="00BB3457">
        <w:rPr>
          <w:rFonts w:ascii="Verdana" w:eastAsia="MS Gothic" w:hAnsi="Verdana"/>
          <w:sz w:val="22"/>
          <w:szCs w:val="22"/>
        </w:rPr>
        <w:t xml:space="preserve"> </w:t>
      </w:r>
      <w:r w:rsidR="00A31208" w:rsidRPr="00BB3457">
        <w:rPr>
          <w:rFonts w:ascii="Verdana" w:eastAsia="MS Gothic" w:hAnsi="Verdana"/>
          <w:sz w:val="22"/>
          <w:szCs w:val="22"/>
        </w:rPr>
        <w:t xml:space="preserve">development </w:t>
      </w:r>
      <w:r w:rsidR="005D0EBE" w:rsidRPr="00BB3457">
        <w:rPr>
          <w:rFonts w:ascii="Verdana" w:eastAsia="MS Gothic" w:hAnsi="Verdana"/>
          <w:sz w:val="22"/>
          <w:szCs w:val="22"/>
        </w:rPr>
        <w:t xml:space="preserve">project. </w:t>
      </w:r>
      <w:r w:rsidRPr="00BB3457">
        <w:rPr>
          <w:rFonts w:ascii="Verdana" w:eastAsia="MS Gothic" w:hAnsi="Verdana"/>
          <w:sz w:val="22"/>
          <w:szCs w:val="22"/>
        </w:rPr>
        <w:t xml:space="preserve">The </w:t>
      </w:r>
      <w:r w:rsidR="00590933" w:rsidRPr="00BB3457">
        <w:rPr>
          <w:rFonts w:ascii="Verdana" w:eastAsia="MS Gothic" w:hAnsi="Verdana"/>
          <w:sz w:val="22"/>
          <w:szCs w:val="22"/>
        </w:rPr>
        <w:t>g</w:t>
      </w:r>
      <w:r w:rsidRPr="00BB3457">
        <w:rPr>
          <w:rFonts w:ascii="Verdana" w:eastAsia="MS Gothic" w:hAnsi="Verdana"/>
          <w:sz w:val="22"/>
          <w:szCs w:val="22"/>
        </w:rPr>
        <w:t xml:space="preserve">uide has been designed to be easy to use whether you are a clinician or a manager working in any type of organisation in any of </w:t>
      </w:r>
      <w:r w:rsidR="00DD5251">
        <w:rPr>
          <w:rFonts w:ascii="Verdana" w:eastAsia="MS Gothic" w:hAnsi="Verdana"/>
          <w:sz w:val="22"/>
          <w:szCs w:val="22"/>
        </w:rPr>
        <w:t xml:space="preserve">the health services in the UK. </w:t>
      </w:r>
      <w:r w:rsidRPr="00BB3457">
        <w:rPr>
          <w:rFonts w:ascii="Verdana" w:eastAsia="MS Gothic" w:hAnsi="Verdana"/>
          <w:sz w:val="22"/>
          <w:szCs w:val="22"/>
        </w:rPr>
        <w:t xml:space="preserve">We have tried to avoid using technical language and have given definitions where relevant.   </w:t>
      </w:r>
    </w:p>
    <w:p w14:paraId="06EF873E" w14:textId="5F9CF595" w:rsidR="000F3F84" w:rsidRPr="00BB3457" w:rsidRDefault="000F3F84" w:rsidP="003B7488">
      <w:pPr>
        <w:spacing w:after="120"/>
        <w:rPr>
          <w:rFonts w:ascii="Verdana" w:eastAsia="MS Gothic" w:hAnsi="Verdana"/>
          <w:sz w:val="22"/>
          <w:szCs w:val="22"/>
        </w:rPr>
      </w:pPr>
      <w:r w:rsidRPr="00BB3457">
        <w:rPr>
          <w:rFonts w:ascii="Verdana" w:eastAsia="MS Gothic" w:hAnsi="Verdana"/>
          <w:sz w:val="22"/>
          <w:szCs w:val="22"/>
        </w:rPr>
        <w:t xml:space="preserve">This guide is just one of the tools available in the </w:t>
      </w:r>
      <w:r w:rsidR="00590933" w:rsidRPr="00BB3457">
        <w:rPr>
          <w:rFonts w:ascii="Verdana" w:eastAsia="MS Gothic" w:hAnsi="Verdana"/>
          <w:sz w:val="22"/>
          <w:szCs w:val="22"/>
        </w:rPr>
        <w:t>Fracture Liaison Service</w:t>
      </w:r>
      <w:r w:rsidRPr="00BB3457">
        <w:rPr>
          <w:rFonts w:ascii="Verdana" w:eastAsia="MS Gothic" w:hAnsi="Verdana"/>
          <w:sz w:val="22"/>
          <w:szCs w:val="22"/>
        </w:rPr>
        <w:t xml:space="preserve"> </w:t>
      </w:r>
      <w:r w:rsidR="00A31208" w:rsidRPr="00BB3457">
        <w:rPr>
          <w:rFonts w:ascii="Verdana" w:eastAsia="MS Gothic" w:hAnsi="Verdana"/>
          <w:sz w:val="22"/>
          <w:szCs w:val="22"/>
        </w:rPr>
        <w:t>Implementation</w:t>
      </w:r>
      <w:r w:rsidR="00590933" w:rsidRPr="00BB3457">
        <w:rPr>
          <w:rFonts w:ascii="Verdana" w:eastAsia="MS Gothic" w:hAnsi="Verdana"/>
          <w:sz w:val="22"/>
          <w:szCs w:val="22"/>
        </w:rPr>
        <w:t xml:space="preserve"> </w:t>
      </w:r>
      <w:r w:rsidR="00A31208" w:rsidRPr="00BB3457">
        <w:rPr>
          <w:rFonts w:ascii="Verdana" w:eastAsia="MS Gothic" w:hAnsi="Verdana"/>
          <w:sz w:val="22"/>
          <w:szCs w:val="22"/>
        </w:rPr>
        <w:t>T</w:t>
      </w:r>
      <w:r w:rsidRPr="00BB3457">
        <w:rPr>
          <w:rFonts w:ascii="Verdana" w:eastAsia="MS Gothic" w:hAnsi="Verdana"/>
          <w:sz w:val="22"/>
          <w:szCs w:val="22"/>
        </w:rPr>
        <w:t>oolkit</w:t>
      </w:r>
      <w:r w:rsidR="00A31208" w:rsidRPr="00BB3457">
        <w:rPr>
          <w:rFonts w:ascii="Verdana" w:eastAsia="MS Gothic" w:hAnsi="Verdana"/>
          <w:sz w:val="22"/>
          <w:szCs w:val="22"/>
        </w:rPr>
        <w:t xml:space="preserve"> (</w:t>
      </w:r>
      <w:r w:rsidR="0084161A" w:rsidRPr="00BB3457">
        <w:rPr>
          <w:rFonts w:ascii="Verdana" w:eastAsia="MS Gothic" w:hAnsi="Verdana"/>
          <w:sz w:val="22"/>
          <w:szCs w:val="22"/>
        </w:rPr>
        <w:t>FLS</w:t>
      </w:r>
      <w:r w:rsidR="00450FA3" w:rsidRPr="00BB3457">
        <w:rPr>
          <w:rFonts w:ascii="Verdana" w:eastAsia="MS Gothic" w:hAnsi="Verdana"/>
          <w:sz w:val="22"/>
          <w:szCs w:val="22"/>
        </w:rPr>
        <w:t>-</w:t>
      </w:r>
      <w:r w:rsidR="0084161A" w:rsidRPr="00BB3457">
        <w:rPr>
          <w:rFonts w:ascii="Verdana" w:eastAsia="MS Gothic" w:hAnsi="Verdana"/>
          <w:sz w:val="22"/>
          <w:szCs w:val="22"/>
        </w:rPr>
        <w:t>IT</w:t>
      </w:r>
      <w:r w:rsidR="00A31208" w:rsidRPr="00BB3457">
        <w:rPr>
          <w:rFonts w:ascii="Verdana" w:eastAsia="MS Gothic" w:hAnsi="Verdana"/>
          <w:sz w:val="22"/>
          <w:szCs w:val="22"/>
        </w:rPr>
        <w:t>)</w:t>
      </w:r>
      <w:r w:rsidRPr="00BB3457">
        <w:rPr>
          <w:rFonts w:ascii="Verdana" w:eastAsia="MS Gothic" w:hAnsi="Verdana"/>
          <w:sz w:val="22"/>
          <w:szCs w:val="22"/>
        </w:rPr>
        <w:t xml:space="preserve"> and each of the other tools is referenced at th</w:t>
      </w:r>
      <w:r w:rsidR="00DD5251">
        <w:rPr>
          <w:rFonts w:ascii="Verdana" w:eastAsia="MS Gothic" w:hAnsi="Verdana"/>
          <w:sz w:val="22"/>
          <w:szCs w:val="22"/>
        </w:rPr>
        <w:t xml:space="preserve">e relevant point in the guide. </w:t>
      </w:r>
      <w:r w:rsidRPr="00BB3457">
        <w:rPr>
          <w:rFonts w:ascii="Verdana" w:eastAsia="MS Gothic" w:hAnsi="Verdana"/>
          <w:sz w:val="22"/>
          <w:szCs w:val="22"/>
        </w:rPr>
        <w:t>These are shown in coloured boxes</w:t>
      </w:r>
      <w:r w:rsidR="00BB3457" w:rsidRPr="00BB3457">
        <w:rPr>
          <w:rFonts w:ascii="Verdana" w:eastAsia="MS Gothic" w:hAnsi="Verdana"/>
          <w:sz w:val="22"/>
          <w:szCs w:val="22"/>
        </w:rPr>
        <w:t xml:space="preserve"> as</w:t>
      </w:r>
      <w:r w:rsidRPr="00BB3457">
        <w:rPr>
          <w:rFonts w:ascii="Verdana" w:eastAsia="MS Gothic" w:hAnsi="Verdana"/>
          <w:sz w:val="22"/>
          <w:szCs w:val="22"/>
        </w:rPr>
        <w:t>:</w:t>
      </w:r>
      <w:r w:rsidR="00A31208" w:rsidRPr="00BB3457">
        <w:rPr>
          <w:rFonts w:ascii="Verdana" w:eastAsia="MS Gothic" w:hAnsi="Verdana"/>
          <w:sz w:val="22"/>
          <w:szCs w:val="22"/>
        </w:rPr>
        <w:t xml:space="preserve"> </w:t>
      </w:r>
    </w:p>
    <w:tbl>
      <w:tblPr>
        <w:tblW w:w="0" w:type="auto"/>
        <w:tblLook w:val="04A0" w:firstRow="1" w:lastRow="0" w:firstColumn="1" w:lastColumn="0" w:noHBand="0" w:noVBand="1"/>
      </w:tblPr>
      <w:tblGrid>
        <w:gridCol w:w="8300"/>
      </w:tblGrid>
      <w:tr w:rsidR="000F3F84" w:rsidRPr="00BB3457" w14:paraId="19F92CB2" w14:textId="77777777" w:rsidTr="00BB3457">
        <w:trPr>
          <w:trHeight w:val="812"/>
        </w:trPr>
        <w:tc>
          <w:tcPr>
            <w:tcW w:w="8300" w:type="dxa"/>
            <w:shd w:val="clear" w:color="auto" w:fill="F7CAAC"/>
          </w:tcPr>
          <w:p w14:paraId="2E241656" w14:textId="77777777" w:rsidR="000F3F84" w:rsidRPr="00BB3457" w:rsidRDefault="000F3F84" w:rsidP="003B7488">
            <w:pPr>
              <w:spacing w:after="120"/>
              <w:rPr>
                <w:rFonts w:ascii="Verdana" w:hAnsi="Verdana"/>
                <w:b/>
                <w:sz w:val="22"/>
                <w:szCs w:val="22"/>
              </w:rPr>
            </w:pPr>
            <w:r w:rsidRPr="00BB3457">
              <w:rPr>
                <w:rFonts w:ascii="Verdana" w:hAnsi="Verdana"/>
                <w:b/>
                <w:sz w:val="22"/>
                <w:szCs w:val="22"/>
              </w:rPr>
              <w:t>Toolkit resource</w:t>
            </w:r>
          </w:p>
          <w:p w14:paraId="0EBA3E6A" w14:textId="3E3D014E" w:rsidR="000F3F84" w:rsidRPr="00BB3457" w:rsidRDefault="000F3F84" w:rsidP="003B7488">
            <w:pPr>
              <w:spacing w:after="120"/>
              <w:rPr>
                <w:rFonts w:ascii="Verdana" w:hAnsi="Verdana"/>
                <w:sz w:val="22"/>
                <w:szCs w:val="22"/>
              </w:rPr>
            </w:pPr>
            <w:r w:rsidRPr="00BB3457">
              <w:rPr>
                <w:rFonts w:ascii="Verdana" w:hAnsi="Verdana"/>
                <w:sz w:val="22"/>
                <w:szCs w:val="22"/>
              </w:rPr>
              <w:t xml:space="preserve">The </w:t>
            </w:r>
            <w:r w:rsidRPr="00BB3457">
              <w:rPr>
                <w:rFonts w:ascii="Verdana" w:hAnsi="Verdana"/>
                <w:b/>
                <w:sz w:val="22"/>
                <w:szCs w:val="22"/>
              </w:rPr>
              <w:t>National Osteoporosis Society FLS</w:t>
            </w:r>
            <w:r w:rsidR="00450FA3" w:rsidRPr="00BB3457">
              <w:rPr>
                <w:rFonts w:ascii="Verdana" w:hAnsi="Verdana"/>
                <w:b/>
                <w:sz w:val="22"/>
                <w:szCs w:val="22"/>
              </w:rPr>
              <w:t>-</w:t>
            </w:r>
            <w:r w:rsidRPr="00BB3457">
              <w:rPr>
                <w:rFonts w:ascii="Verdana" w:hAnsi="Verdana"/>
                <w:b/>
                <w:sz w:val="22"/>
                <w:szCs w:val="22"/>
              </w:rPr>
              <w:t>IT Tool</w:t>
            </w:r>
            <w:r w:rsidRPr="00BB3457">
              <w:rPr>
                <w:rFonts w:ascii="Verdana" w:hAnsi="Verdana"/>
                <w:sz w:val="22"/>
                <w:szCs w:val="22"/>
              </w:rPr>
              <w:t xml:space="preserve"> </w:t>
            </w:r>
            <w:r w:rsidRPr="00BB3457">
              <w:rPr>
                <w:rFonts w:ascii="Verdana" w:hAnsi="Verdana"/>
                <w:b/>
                <w:sz w:val="22"/>
                <w:szCs w:val="22"/>
              </w:rPr>
              <w:t xml:space="preserve">X </w:t>
            </w:r>
            <w:r w:rsidRPr="00BB3457">
              <w:rPr>
                <w:rFonts w:ascii="Verdana" w:hAnsi="Verdana"/>
                <w:sz w:val="22"/>
                <w:szCs w:val="22"/>
              </w:rPr>
              <w:t xml:space="preserve">is </w:t>
            </w:r>
            <w:r w:rsidR="003B7488">
              <w:rPr>
                <w:rFonts w:ascii="Verdana" w:hAnsi="Verdana"/>
                <w:sz w:val="22"/>
                <w:szCs w:val="22"/>
              </w:rPr>
              <w:t>fully editable and available at: …</w:t>
            </w:r>
          </w:p>
        </w:tc>
      </w:tr>
    </w:tbl>
    <w:p w14:paraId="63450BAA" w14:textId="77777777" w:rsidR="003B7488" w:rsidRDefault="003B7488" w:rsidP="003B7488">
      <w:pPr>
        <w:spacing w:after="120"/>
        <w:rPr>
          <w:rFonts w:ascii="Verdana" w:eastAsia="MS Gothic" w:hAnsi="Verdana"/>
          <w:sz w:val="22"/>
          <w:szCs w:val="22"/>
        </w:rPr>
      </w:pPr>
    </w:p>
    <w:p w14:paraId="006ECF5B" w14:textId="21BA4082" w:rsidR="000F3F84" w:rsidRPr="00BB3457" w:rsidRDefault="000F3F84" w:rsidP="003B7488">
      <w:pPr>
        <w:spacing w:after="120"/>
        <w:rPr>
          <w:rFonts w:ascii="Verdana" w:eastAsia="MS Gothic" w:hAnsi="Verdana"/>
          <w:sz w:val="22"/>
          <w:szCs w:val="22"/>
        </w:rPr>
      </w:pPr>
      <w:r w:rsidRPr="00BB3457">
        <w:rPr>
          <w:rFonts w:ascii="Verdana" w:eastAsia="MS Gothic" w:hAnsi="Verdana"/>
          <w:sz w:val="22"/>
          <w:szCs w:val="22"/>
        </w:rPr>
        <w:t xml:space="preserve">The guide is set out to complement the </w:t>
      </w:r>
      <w:r w:rsidR="0084161A" w:rsidRPr="00BB3457">
        <w:rPr>
          <w:rFonts w:ascii="Verdana" w:eastAsia="MS Gothic" w:hAnsi="Verdana"/>
          <w:sz w:val="22"/>
          <w:szCs w:val="22"/>
        </w:rPr>
        <w:t>FLS</w:t>
      </w:r>
      <w:r w:rsidR="00450FA3" w:rsidRPr="00BB3457">
        <w:rPr>
          <w:rFonts w:ascii="Verdana" w:eastAsia="MS Gothic" w:hAnsi="Verdana"/>
          <w:sz w:val="22"/>
          <w:szCs w:val="22"/>
        </w:rPr>
        <w:t>-</w:t>
      </w:r>
      <w:r w:rsidR="0084161A" w:rsidRPr="00BB3457">
        <w:rPr>
          <w:rFonts w:ascii="Verdana" w:eastAsia="MS Gothic" w:hAnsi="Verdana"/>
          <w:sz w:val="22"/>
          <w:szCs w:val="22"/>
        </w:rPr>
        <w:t>IT</w:t>
      </w:r>
      <w:r w:rsidR="00450FA3" w:rsidRPr="00BB3457">
        <w:rPr>
          <w:rFonts w:ascii="Verdana" w:eastAsia="MS Gothic" w:hAnsi="Verdana"/>
          <w:sz w:val="22"/>
          <w:szCs w:val="22"/>
        </w:rPr>
        <w:t xml:space="preserve"> </w:t>
      </w:r>
      <w:r w:rsidR="00BD7680" w:rsidRPr="00BB3457">
        <w:rPr>
          <w:rFonts w:ascii="Verdana" w:eastAsia="MS Gothic" w:hAnsi="Verdana"/>
          <w:sz w:val="22"/>
          <w:szCs w:val="22"/>
        </w:rPr>
        <w:t>Improve</w:t>
      </w:r>
      <w:r w:rsidR="00450FA3" w:rsidRPr="00BB3457">
        <w:rPr>
          <w:rFonts w:ascii="Verdana" w:eastAsia="MS Gothic" w:hAnsi="Verdana"/>
          <w:sz w:val="22"/>
          <w:szCs w:val="22"/>
        </w:rPr>
        <w:t>ment</w:t>
      </w:r>
      <w:r w:rsidR="00A31208" w:rsidRPr="00BB3457">
        <w:rPr>
          <w:rFonts w:ascii="Verdana" w:eastAsia="MS Gothic" w:hAnsi="Verdana"/>
          <w:sz w:val="22"/>
          <w:szCs w:val="22"/>
        </w:rPr>
        <w:t xml:space="preserve"> </w:t>
      </w:r>
      <w:r w:rsidRPr="00BB3457">
        <w:rPr>
          <w:rFonts w:ascii="Verdana" w:eastAsia="MS Gothic" w:hAnsi="Verdana"/>
          <w:sz w:val="22"/>
          <w:szCs w:val="22"/>
        </w:rPr>
        <w:t xml:space="preserve">Project Plan, an Excel workbook that helps you to manage the project through to success.  </w:t>
      </w:r>
    </w:p>
    <w:p w14:paraId="361584BD" w14:textId="71316A52" w:rsidR="000F3F84" w:rsidRPr="00BB3457" w:rsidRDefault="000F3F84" w:rsidP="003B7488">
      <w:pPr>
        <w:spacing w:after="120"/>
        <w:rPr>
          <w:rFonts w:ascii="Verdana" w:eastAsia="MS Gothic" w:hAnsi="Verdana"/>
          <w:sz w:val="22"/>
          <w:szCs w:val="22"/>
        </w:rPr>
      </w:pPr>
      <w:r w:rsidRPr="00BB3457">
        <w:rPr>
          <w:rFonts w:ascii="Verdana" w:eastAsia="MS Gothic" w:hAnsi="Verdana"/>
          <w:sz w:val="22"/>
          <w:szCs w:val="22"/>
        </w:rPr>
        <w:t>There are also a number of boxes that contain advice and ideas about h</w:t>
      </w:r>
      <w:r w:rsidR="00DD5251">
        <w:rPr>
          <w:rFonts w:ascii="Verdana" w:eastAsia="MS Gothic" w:hAnsi="Verdana"/>
          <w:sz w:val="22"/>
          <w:szCs w:val="22"/>
        </w:rPr>
        <w:t xml:space="preserve">ow to carry out various tasks. </w:t>
      </w:r>
      <w:r w:rsidRPr="00BB3457">
        <w:rPr>
          <w:rFonts w:ascii="Verdana" w:eastAsia="MS Gothic" w:hAnsi="Verdana"/>
          <w:sz w:val="22"/>
          <w:szCs w:val="22"/>
        </w:rPr>
        <w:t>These are shown</w:t>
      </w:r>
      <w:r w:rsidR="00BB3457" w:rsidRPr="00BB3457">
        <w:rPr>
          <w:rFonts w:ascii="Verdana" w:eastAsia="MS Gothic" w:hAnsi="Verdana"/>
          <w:sz w:val="22"/>
          <w:szCs w:val="22"/>
        </w:rPr>
        <w:t xml:space="preserve"> as</w:t>
      </w:r>
      <w:r w:rsidRPr="00BB3457">
        <w:rPr>
          <w:rFonts w:ascii="Verdana" w:eastAsia="MS Gothic" w:hAnsi="Verdan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tblGrid>
      <w:tr w:rsidR="000F3F84" w:rsidRPr="00BB3457" w14:paraId="2E9AB2AA" w14:textId="77777777" w:rsidTr="00BB3457">
        <w:tc>
          <w:tcPr>
            <w:tcW w:w="8300" w:type="dxa"/>
            <w:tcBorders>
              <w:top w:val="nil"/>
              <w:left w:val="nil"/>
              <w:bottom w:val="nil"/>
              <w:right w:val="nil"/>
            </w:tcBorders>
            <w:shd w:val="clear" w:color="auto" w:fill="BDD6EE"/>
          </w:tcPr>
          <w:p w14:paraId="729226B7" w14:textId="77777777" w:rsidR="000F3F84" w:rsidRPr="00BB3457" w:rsidRDefault="000F3F84" w:rsidP="003B7488">
            <w:pPr>
              <w:spacing w:after="120"/>
              <w:textAlignment w:val="baseline"/>
              <w:rPr>
                <w:rFonts w:ascii="Verdana" w:eastAsia="Times New Roman" w:hAnsi="Verdana"/>
                <w:b/>
                <w:bCs/>
                <w:color w:val="000000"/>
                <w:sz w:val="22"/>
                <w:szCs w:val="22"/>
                <w:lang w:eastAsia="en-GB"/>
              </w:rPr>
            </w:pPr>
            <w:r w:rsidRPr="00BB3457">
              <w:rPr>
                <w:rFonts w:ascii="Verdana" w:eastAsia="Times New Roman" w:hAnsi="Verdana"/>
                <w:b/>
                <w:bCs/>
                <w:color w:val="000000"/>
                <w:sz w:val="22"/>
                <w:szCs w:val="22"/>
                <w:lang w:eastAsia="en-GB"/>
              </w:rPr>
              <w:t>Useful hints</w:t>
            </w:r>
          </w:p>
          <w:p w14:paraId="6BE440E6" w14:textId="77777777" w:rsidR="000F3F84" w:rsidRPr="00BB3457" w:rsidRDefault="000F3F84" w:rsidP="003B7488">
            <w:pPr>
              <w:spacing w:after="120"/>
              <w:textAlignment w:val="baseline"/>
              <w:rPr>
                <w:rFonts w:ascii="Verdana" w:eastAsia="Times New Roman" w:hAnsi="Verdana"/>
                <w:bCs/>
                <w:color w:val="000000"/>
                <w:sz w:val="22"/>
                <w:szCs w:val="22"/>
                <w:lang w:eastAsia="en-GB"/>
              </w:rPr>
            </w:pPr>
            <w:r w:rsidRPr="00BB3457">
              <w:rPr>
                <w:rFonts w:ascii="Verdana" w:eastAsia="Times New Roman" w:hAnsi="Verdana"/>
                <w:bCs/>
                <w:color w:val="000000"/>
                <w:sz w:val="22"/>
                <w:szCs w:val="22"/>
                <w:lang w:eastAsia="en-GB"/>
              </w:rPr>
              <w:t xml:space="preserve">Described here. </w:t>
            </w:r>
          </w:p>
        </w:tc>
      </w:tr>
    </w:tbl>
    <w:p w14:paraId="7FC4E804" w14:textId="77777777" w:rsidR="00F044C3" w:rsidRPr="00BB3457" w:rsidRDefault="00F044C3" w:rsidP="003B7488">
      <w:pPr>
        <w:spacing w:after="120"/>
        <w:rPr>
          <w:rFonts w:ascii="Verdana" w:hAnsi="Verdana"/>
          <w:bCs/>
          <w:sz w:val="22"/>
          <w:szCs w:val="22"/>
        </w:rPr>
      </w:pPr>
    </w:p>
    <w:p w14:paraId="4005CD80" w14:textId="20D17471" w:rsidR="000F3F84" w:rsidRPr="00BB3457" w:rsidRDefault="000F3F84" w:rsidP="003B7488">
      <w:pPr>
        <w:spacing w:after="120"/>
        <w:rPr>
          <w:rFonts w:ascii="Verdana" w:hAnsi="Verdana"/>
          <w:sz w:val="22"/>
          <w:szCs w:val="22"/>
        </w:rPr>
      </w:pPr>
      <w:r w:rsidRPr="00BB3457">
        <w:rPr>
          <w:rFonts w:ascii="Verdana" w:hAnsi="Verdana"/>
          <w:bCs/>
          <w:sz w:val="22"/>
          <w:szCs w:val="22"/>
        </w:rPr>
        <w:t>This guide aims to help you get to implementation</w:t>
      </w:r>
      <w:r w:rsidR="00BB3457" w:rsidRPr="00BB3457">
        <w:rPr>
          <w:rFonts w:ascii="Verdana" w:hAnsi="Verdana"/>
          <w:bCs/>
          <w:sz w:val="22"/>
          <w:szCs w:val="22"/>
        </w:rPr>
        <w:t xml:space="preserve"> of your </w:t>
      </w:r>
      <w:r w:rsidR="00DD5251">
        <w:rPr>
          <w:rFonts w:ascii="Verdana" w:hAnsi="Verdana"/>
          <w:bCs/>
          <w:sz w:val="22"/>
          <w:szCs w:val="22"/>
        </w:rPr>
        <w:t>FLS</w:t>
      </w:r>
      <w:r w:rsidRPr="00BB3457">
        <w:rPr>
          <w:rFonts w:ascii="Verdana" w:hAnsi="Verdana"/>
          <w:bCs/>
          <w:sz w:val="22"/>
          <w:szCs w:val="22"/>
        </w:rPr>
        <w:t>.</w:t>
      </w:r>
      <w:r w:rsidRPr="00BB3457">
        <w:rPr>
          <w:rFonts w:ascii="Verdana" w:hAnsi="Verdana"/>
          <w:sz w:val="22"/>
          <w:szCs w:val="22"/>
        </w:rPr>
        <w:t xml:space="preserve"> </w:t>
      </w:r>
      <w:r w:rsidRPr="00BB3457">
        <w:rPr>
          <w:rFonts w:ascii="Verdana" w:hAnsi="Verdana"/>
          <w:bCs/>
          <w:sz w:val="22"/>
          <w:szCs w:val="22"/>
        </w:rPr>
        <w:t xml:space="preserve">It follows the methodology published by the </w:t>
      </w:r>
      <w:r w:rsidRPr="00BB3457">
        <w:rPr>
          <w:rFonts w:ascii="Verdana" w:hAnsi="Verdana"/>
          <w:sz w:val="22"/>
          <w:szCs w:val="22"/>
        </w:rPr>
        <w:t>NHS Institute in 2013</w:t>
      </w:r>
      <w:r w:rsidR="008852B7" w:rsidRPr="00BB3457">
        <w:rPr>
          <w:rFonts w:ascii="Verdana" w:hAnsi="Verdana"/>
          <w:sz w:val="22"/>
          <w:szCs w:val="22"/>
        </w:rPr>
        <w:t xml:space="preserve"> and includes the following sections:</w:t>
      </w:r>
      <w:bookmarkStart w:id="0" w:name="_Ref401495946"/>
      <w:r w:rsidR="008852B7" w:rsidRPr="00BB3457">
        <w:rPr>
          <w:rStyle w:val="EndnoteReference"/>
          <w:rFonts w:ascii="Verdana" w:hAnsi="Verdana"/>
          <w:sz w:val="22"/>
          <w:szCs w:val="22"/>
        </w:rPr>
        <w:endnoteReference w:id="1"/>
      </w:r>
      <w:bookmarkEnd w:id="0"/>
      <w:r w:rsidRPr="00BB3457">
        <w:rPr>
          <w:rFonts w:ascii="Verdana" w:hAnsi="Verdana"/>
          <w:sz w:val="22"/>
          <w:szCs w:val="22"/>
        </w:rPr>
        <w:t xml:space="preserve"> </w:t>
      </w:r>
    </w:p>
    <w:p w14:paraId="39A97EA4" w14:textId="0AB4D37E" w:rsidR="000F3F84" w:rsidRPr="00BB3457" w:rsidRDefault="00525DCA" w:rsidP="003B7488">
      <w:pPr>
        <w:spacing w:after="120"/>
        <w:rPr>
          <w:rFonts w:ascii="Verdana" w:eastAsia="MS Gothic" w:hAnsi="Verdana"/>
          <w:sz w:val="10"/>
          <w:szCs w:val="10"/>
        </w:rPr>
      </w:pPr>
      <w:r w:rsidRPr="00BB3457">
        <w:rPr>
          <w:rFonts w:ascii="Verdana" w:eastAsia="MS Gothic" w:hAnsi="Verdana"/>
          <w:noProof/>
          <w:sz w:val="22"/>
          <w:szCs w:val="22"/>
          <w:lang w:eastAsia="en-GB"/>
        </w:rPr>
        <mc:AlternateContent>
          <mc:Choice Requires="wpg">
            <w:drawing>
              <wp:anchor distT="0" distB="0" distL="114300" distR="114300" simplePos="0" relativeHeight="251658240" behindDoc="0" locked="0" layoutInCell="1" allowOverlap="1" wp14:anchorId="71F49AAD" wp14:editId="5696CDA4">
                <wp:simplePos x="0" y="0"/>
                <wp:positionH relativeFrom="column">
                  <wp:posOffset>-883920</wp:posOffset>
                </wp:positionH>
                <wp:positionV relativeFrom="paragraph">
                  <wp:posOffset>152400</wp:posOffset>
                </wp:positionV>
                <wp:extent cx="6990715" cy="1571625"/>
                <wp:effectExtent l="0" t="0" r="38735" b="0"/>
                <wp:wrapSquare wrapText="bothSides"/>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0715" cy="1571625"/>
                          <a:chOff x="-180528" y="2492896"/>
                          <a:chExt cx="9173001" cy="2698562"/>
                        </a:xfrm>
                      </wpg:grpSpPr>
                      <wps:wsp>
                        <wps:cNvPr id="7" name="Rounded Rectangle 5"/>
                        <wps:cNvSpPr/>
                        <wps:spPr>
                          <a:xfrm>
                            <a:off x="-180528" y="2492896"/>
                            <a:ext cx="1460748" cy="1800200"/>
                          </a:xfrm>
                          <a:prstGeom prst="roundRect">
                            <a:avLst>
                              <a:gd name="adj" fmla="val 10146"/>
                            </a:avLst>
                          </a:prstGeom>
                          <a:solidFill>
                            <a:schemeClr val="bg1">
                              <a:lumMod val="85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E6F0E" w14:textId="77777777" w:rsidR="00FB77E8" w:rsidRPr="00BB3457" w:rsidRDefault="00FB77E8" w:rsidP="00A13388">
                              <w:pPr>
                                <w:pStyle w:val="NormalWeb"/>
                                <w:spacing w:before="0" w:beforeAutospacing="0" w:after="0" w:afterAutospacing="0"/>
                                <w:jc w:val="center"/>
                                <w:rPr>
                                  <w:sz w:val="28"/>
                                  <w:szCs w:val="28"/>
                                </w:rPr>
                              </w:pPr>
                              <w:r w:rsidRPr="00BB3457">
                                <w:rPr>
                                  <w:rFonts w:asciiTheme="minorHAnsi" w:hAnsi="Calibri" w:cstheme="minorBidi"/>
                                  <w:color w:val="000000" w:themeColor="text1"/>
                                  <w:kern w:val="24"/>
                                  <w:sz w:val="28"/>
                                  <w:szCs w:val="28"/>
                                </w:rPr>
                                <w:t>Phase 1: Start Out</w:t>
                              </w:r>
                            </w:p>
                          </w:txbxContent>
                        </wps:txbx>
                        <wps:bodyPr rtlCol="0" anchor="t" anchorCtr="0"/>
                      </wps:wsp>
                      <wps:wsp>
                        <wps:cNvPr id="8" name="Rounded Rectangle 6"/>
                        <wps:cNvSpPr/>
                        <wps:spPr>
                          <a:xfrm>
                            <a:off x="1331639" y="2492896"/>
                            <a:ext cx="1460748" cy="1800200"/>
                          </a:xfrm>
                          <a:prstGeom prst="roundRect">
                            <a:avLst>
                              <a:gd name="adj" fmla="val 10146"/>
                            </a:avLst>
                          </a:prstGeom>
                          <a:solidFill>
                            <a:schemeClr val="bg1">
                              <a:lumMod val="75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21A27" w14:textId="77777777" w:rsidR="00FB77E8" w:rsidRPr="00BB3457" w:rsidRDefault="00FB77E8" w:rsidP="00A13388">
                              <w:pPr>
                                <w:pStyle w:val="NormalWeb"/>
                                <w:spacing w:before="0" w:beforeAutospacing="0" w:after="0" w:afterAutospacing="0"/>
                                <w:jc w:val="center"/>
                                <w:rPr>
                                  <w:sz w:val="28"/>
                                  <w:szCs w:val="28"/>
                                </w:rPr>
                              </w:pPr>
                              <w:r w:rsidRPr="00BB3457">
                                <w:rPr>
                                  <w:rFonts w:asciiTheme="minorHAnsi" w:hAnsi="Calibri" w:cstheme="minorBidi"/>
                                  <w:color w:val="000000" w:themeColor="text1"/>
                                  <w:kern w:val="24"/>
                                  <w:sz w:val="28"/>
                                  <w:szCs w:val="28"/>
                                </w:rPr>
                                <w:t>Phase 2: Define and Scope</w:t>
                              </w:r>
                            </w:p>
                          </w:txbxContent>
                        </wps:txbx>
                        <wps:bodyPr rtlCol="0" anchor="t" anchorCtr="0"/>
                      </wps:wsp>
                      <wps:wsp>
                        <wps:cNvPr id="9" name="Rounded Rectangle 7"/>
                        <wps:cNvSpPr/>
                        <wps:spPr>
                          <a:xfrm>
                            <a:off x="2843808" y="2492896"/>
                            <a:ext cx="1460748" cy="1800200"/>
                          </a:xfrm>
                          <a:prstGeom prst="roundRect">
                            <a:avLst>
                              <a:gd name="adj" fmla="val 10146"/>
                            </a:avLst>
                          </a:prstGeom>
                          <a:solidFill>
                            <a:schemeClr val="bg1">
                              <a:lumMod val="65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1D730" w14:textId="77777777" w:rsidR="00FB77E8" w:rsidRPr="00BB3457" w:rsidRDefault="00FB77E8" w:rsidP="00A13388">
                              <w:pPr>
                                <w:pStyle w:val="NormalWeb"/>
                                <w:spacing w:before="0" w:beforeAutospacing="0" w:after="0" w:afterAutospacing="0"/>
                                <w:jc w:val="center"/>
                                <w:rPr>
                                  <w:sz w:val="28"/>
                                  <w:szCs w:val="28"/>
                                </w:rPr>
                              </w:pPr>
                              <w:r w:rsidRPr="00BB3457">
                                <w:rPr>
                                  <w:rFonts w:asciiTheme="minorHAnsi" w:hAnsi="Calibri" w:cstheme="minorBidi"/>
                                  <w:color w:val="000000" w:themeColor="text1"/>
                                  <w:kern w:val="24"/>
                                  <w:sz w:val="28"/>
                                  <w:szCs w:val="28"/>
                                </w:rPr>
                                <w:t>Phase 3: Measure and Understand</w:t>
                              </w:r>
                            </w:p>
                          </w:txbxContent>
                        </wps:txbx>
                        <wps:bodyPr rtlCol="0" anchor="t" anchorCtr="0"/>
                      </wps:wsp>
                      <wps:wsp>
                        <wps:cNvPr id="10" name="Rounded Rectangle 8"/>
                        <wps:cNvSpPr/>
                        <wps:spPr>
                          <a:xfrm>
                            <a:off x="4355976" y="2492896"/>
                            <a:ext cx="1460748" cy="1800200"/>
                          </a:xfrm>
                          <a:prstGeom prst="roundRect">
                            <a:avLst>
                              <a:gd name="adj" fmla="val 10146"/>
                            </a:avLst>
                          </a:prstGeom>
                          <a:solidFill>
                            <a:schemeClr val="bg1">
                              <a:lumMod val="5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AC803" w14:textId="77777777" w:rsidR="00FB77E8" w:rsidRPr="00BB3457" w:rsidRDefault="00FB77E8" w:rsidP="00A13388">
                              <w:pPr>
                                <w:pStyle w:val="NormalWeb"/>
                                <w:spacing w:before="0" w:beforeAutospacing="0" w:after="0" w:afterAutospacing="0"/>
                                <w:jc w:val="center"/>
                                <w:rPr>
                                  <w:sz w:val="28"/>
                                  <w:szCs w:val="28"/>
                                </w:rPr>
                              </w:pPr>
                              <w:r w:rsidRPr="00BB3457">
                                <w:rPr>
                                  <w:rFonts w:asciiTheme="minorHAnsi" w:hAnsi="Calibri" w:cstheme="minorBidi"/>
                                  <w:color w:val="000000" w:themeColor="text1"/>
                                  <w:kern w:val="24"/>
                                  <w:sz w:val="28"/>
                                  <w:szCs w:val="28"/>
                                </w:rPr>
                                <w:t>Phase 4: Design and Plan</w:t>
                              </w:r>
                            </w:p>
                          </w:txbxContent>
                        </wps:txbx>
                        <wps:bodyPr rtlCol="0" anchor="t" anchorCtr="0"/>
                      </wps:wsp>
                      <wps:wsp>
                        <wps:cNvPr id="11" name="Rounded Rectangle 9"/>
                        <wps:cNvSpPr/>
                        <wps:spPr>
                          <a:xfrm>
                            <a:off x="5868144" y="2492896"/>
                            <a:ext cx="1460748" cy="1800200"/>
                          </a:xfrm>
                          <a:prstGeom prst="roundRect">
                            <a:avLst>
                              <a:gd name="adj" fmla="val 10146"/>
                            </a:avLst>
                          </a:prstGeom>
                          <a:solidFill>
                            <a:schemeClr val="accent6">
                              <a:lumMod val="40000"/>
                              <a:lumOff val="6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96785" w14:textId="77777777" w:rsidR="00FB77E8" w:rsidRPr="00BB3457" w:rsidRDefault="00FB77E8" w:rsidP="00A13388">
                              <w:pPr>
                                <w:pStyle w:val="NormalWeb"/>
                                <w:spacing w:before="0" w:beforeAutospacing="0" w:after="0" w:afterAutospacing="0"/>
                                <w:jc w:val="center"/>
                                <w:rPr>
                                  <w:sz w:val="28"/>
                                  <w:szCs w:val="28"/>
                                </w:rPr>
                              </w:pPr>
                              <w:r w:rsidRPr="00BB3457">
                                <w:rPr>
                                  <w:rFonts w:asciiTheme="minorHAnsi" w:hAnsi="Calibri" w:cstheme="minorBidi"/>
                                  <w:color w:val="000000" w:themeColor="text1"/>
                                  <w:kern w:val="24"/>
                                  <w:sz w:val="28"/>
                                  <w:szCs w:val="28"/>
                                </w:rPr>
                                <w:t>Phase 5:</w:t>
                              </w:r>
                            </w:p>
                            <w:p w14:paraId="19A53E19" w14:textId="77777777" w:rsidR="00FB77E8" w:rsidRPr="00BB3457" w:rsidRDefault="00FB77E8" w:rsidP="00A13388">
                              <w:pPr>
                                <w:pStyle w:val="NormalWeb"/>
                                <w:spacing w:before="0" w:beforeAutospacing="0" w:after="0" w:afterAutospacing="0"/>
                                <w:jc w:val="center"/>
                                <w:rPr>
                                  <w:sz w:val="28"/>
                                  <w:szCs w:val="28"/>
                                </w:rPr>
                              </w:pPr>
                              <w:r w:rsidRPr="00BB3457">
                                <w:rPr>
                                  <w:rFonts w:asciiTheme="minorHAnsi" w:hAnsi="Calibri" w:cstheme="minorBidi"/>
                                  <w:color w:val="000000" w:themeColor="text1"/>
                                  <w:kern w:val="24"/>
                                  <w:sz w:val="28"/>
                                  <w:szCs w:val="28"/>
                                </w:rPr>
                                <w:t>Pilot and Implement</w:t>
                              </w:r>
                            </w:p>
                          </w:txbxContent>
                        </wps:txbx>
                        <wps:bodyPr rtlCol="0" anchor="t" anchorCtr="0"/>
                      </wps:wsp>
                      <wps:wsp>
                        <wps:cNvPr id="12" name="Rounded Rectangle 10"/>
                        <wps:cNvSpPr/>
                        <wps:spPr>
                          <a:xfrm>
                            <a:off x="7380312" y="2492896"/>
                            <a:ext cx="1460748" cy="1800200"/>
                          </a:xfrm>
                          <a:prstGeom prst="roundRect">
                            <a:avLst>
                              <a:gd name="adj" fmla="val 10146"/>
                            </a:avLst>
                          </a:prstGeom>
                          <a:solidFill>
                            <a:schemeClr val="accent6">
                              <a:lumMod val="60000"/>
                              <a:lumOff val="40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18330" w14:textId="77777777" w:rsidR="00FB77E8" w:rsidRPr="00BB3457" w:rsidRDefault="00FB77E8" w:rsidP="00A13388">
                              <w:pPr>
                                <w:pStyle w:val="NormalWeb"/>
                                <w:spacing w:before="0" w:beforeAutospacing="0" w:after="0" w:afterAutospacing="0"/>
                                <w:jc w:val="center"/>
                                <w:rPr>
                                  <w:sz w:val="28"/>
                                  <w:szCs w:val="28"/>
                                </w:rPr>
                              </w:pPr>
                              <w:r w:rsidRPr="00BB3457">
                                <w:rPr>
                                  <w:rFonts w:asciiTheme="minorHAnsi" w:hAnsi="Calibri" w:cstheme="minorBidi"/>
                                  <w:color w:val="000000" w:themeColor="text1"/>
                                  <w:kern w:val="24"/>
                                  <w:sz w:val="28"/>
                                  <w:szCs w:val="28"/>
                                </w:rPr>
                                <w:t>Phase 6: Sustain and Share</w:t>
                              </w:r>
                            </w:p>
                          </w:txbxContent>
                        </wps:txbx>
                        <wps:bodyPr rtlCol="0" anchor="t" anchorCtr="0"/>
                      </wps:wsp>
                      <wps:wsp>
                        <wps:cNvPr id="14" name="Right Arrow 11"/>
                        <wps:cNvSpPr/>
                        <wps:spPr>
                          <a:xfrm>
                            <a:off x="-80535" y="4298467"/>
                            <a:ext cx="9073008" cy="648072"/>
                          </a:xfrm>
                          <a:prstGeom prst="rightArrow">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TextBox 11"/>
                        <wps:cNvSpPr txBox="1"/>
                        <wps:spPr>
                          <a:xfrm>
                            <a:off x="442548" y="4345336"/>
                            <a:ext cx="7920303" cy="846122"/>
                          </a:xfrm>
                          <a:prstGeom prst="rect">
                            <a:avLst/>
                          </a:prstGeom>
                          <a:noFill/>
                        </wps:spPr>
                        <wps:txbx>
                          <w:txbxContent>
                            <w:p w14:paraId="0BCF4E6F" w14:textId="706F4E8E" w:rsidR="00FB77E8" w:rsidRPr="00BB3457" w:rsidRDefault="00FB77E8" w:rsidP="00A13388">
                              <w:pPr>
                                <w:pStyle w:val="NormalWeb"/>
                                <w:spacing w:before="0" w:beforeAutospacing="0" w:after="0" w:afterAutospacing="0"/>
                                <w:jc w:val="center"/>
                                <w:rPr>
                                  <w:sz w:val="28"/>
                                  <w:szCs w:val="28"/>
                                </w:rPr>
                              </w:pPr>
                              <w:r>
                                <w:rPr>
                                  <w:rFonts w:asciiTheme="minorHAnsi" w:hAnsi="Calibri" w:cstheme="minorBidi"/>
                                  <w:b/>
                                  <w:bCs/>
                                  <w:color w:val="000000" w:themeColor="text1"/>
                                  <w:kern w:val="24"/>
                                  <w:sz w:val="28"/>
                                  <w:szCs w:val="28"/>
                                </w:rPr>
                                <w:t>Manage and L</w:t>
                              </w:r>
                              <w:r w:rsidRPr="00BB3457">
                                <w:rPr>
                                  <w:rFonts w:asciiTheme="minorHAnsi" w:hAnsi="Calibri" w:cstheme="minorBidi"/>
                                  <w:b/>
                                  <w:bCs/>
                                  <w:color w:val="000000" w:themeColor="text1"/>
                                  <w:kern w:val="24"/>
                                  <w:sz w:val="28"/>
                                  <w:szCs w:val="28"/>
                                </w:rPr>
                                <w:t>ead</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71F49AAD" id="Group 12" o:spid="_x0000_s1026" style="position:absolute;margin-left:-69.6pt;margin-top:12pt;width:550.45pt;height:123.75pt;z-index:251658240" coordorigin="-1805,24928" coordsize="91730,2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">
                <v:roundrect id="Rounded Rectangle 5" o:spid="_x0000_s1027" style="position:absolute;left:-1805;top:24928;width:14607;height:18002;visibility:visible;mso-wrap-style:square;v-text-anchor:top" arcsize="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7WBsMA&#10;AADaAAAADwAAAGRycy9kb3ducmV2LnhtbESPzWrCQBSF94W+w3AL3dVJi1iNTqQEWroRjHHh8pq5&#10;JiGZO+nMVNO3d4SCy8P5+Tir9Wh6cSbnW8sKXicJCOLK6pZrBfvy82UOwgdkjb1lUvBHHtbZ48MK&#10;U20vXNB5F2oRR9inqKAJYUil9FVDBv3EDsTRO1lnMETpaqkdXuK46eVbksykwZYjocGB8oaqbvdr&#10;IqQsZl/mJ3FdbvLjobDT7WYxVer5afxYggg0hnv4v/2tFbzD7Uq8A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7WBsMAAADaAAAADwAAAAAAAAAAAAAAAACYAgAAZHJzL2Rv&#10;d25yZXYueG1sUEsFBgAAAAAEAAQA9QAAAIgDAAAAAA==&#10;" fillcolor="#d8d8d8 [2732]" strokecolor="gray [1629]" strokeweight=".25pt">
                  <v:stroke joinstyle="miter"/>
                  <v:textbox>
                    <w:txbxContent>
                      <w:p w14:paraId="6A5E6F0E" w14:textId="77777777" w:rsidR="00FB77E8" w:rsidRPr="00BB3457" w:rsidRDefault="00FB77E8" w:rsidP="00A13388">
                        <w:pPr>
                          <w:pStyle w:val="NormalWeb"/>
                          <w:spacing w:before="0" w:beforeAutospacing="0" w:after="0" w:afterAutospacing="0"/>
                          <w:jc w:val="center"/>
                          <w:rPr>
                            <w:sz w:val="28"/>
                            <w:szCs w:val="28"/>
                          </w:rPr>
                        </w:pPr>
                        <w:r w:rsidRPr="00BB3457">
                          <w:rPr>
                            <w:rFonts w:asciiTheme="minorHAnsi" w:hAnsi="Calibri" w:cstheme="minorBidi"/>
                            <w:color w:val="000000" w:themeColor="text1"/>
                            <w:kern w:val="24"/>
                            <w:sz w:val="28"/>
                            <w:szCs w:val="28"/>
                          </w:rPr>
                          <w:t>Phase 1: Start Out</w:t>
                        </w:r>
                      </w:p>
                    </w:txbxContent>
                  </v:textbox>
                </v:roundrect>
                <v:roundrect id="Rounded Rectangle 6" o:spid="_x0000_s1028" style="position:absolute;left:13316;top:24928;width:14607;height:18002;visibility:visible;mso-wrap-style:square;v-text-anchor:top" arcsize="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yq7sA&#10;AADaAAAADwAAAGRycy9kb3ducmV2LnhtbERPuwrCMBTdBf8hXMFNUx1UqlFEEMTJF+p4aa5ttbmp&#10;Tar1780gOB7Oe7ZoTCFeVLncsoJBPwJBnFidc6rgdFz3JiCcR9ZYWCYFH3KwmLdbM4y1ffOeXgef&#10;ihDCLkYFmfdlLKVLMjLo+rYkDtzNVgZ9gFUqdYXvEG4KOYyikTSYc2jIsKRVRsnjUBsF633SyHrs&#10;nvdRfbnS7oJ03j6V6naa5RSEp8b/xT/3RisIW8OVcAPk/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ggsqu7AAAA2gAAAA8AAAAAAAAAAAAAAAAAmAIAAGRycy9kb3ducmV2Lnht&#10;bFBLBQYAAAAABAAEAPUAAACAAwAAAAA=&#10;" fillcolor="#bfbfbf [2412]" strokecolor="gray [1629]" strokeweight=".25pt">
                  <v:stroke joinstyle="miter"/>
                  <v:textbox>
                    <w:txbxContent>
                      <w:p w14:paraId="38821A27" w14:textId="77777777" w:rsidR="00FB77E8" w:rsidRPr="00BB3457" w:rsidRDefault="00FB77E8" w:rsidP="00A13388">
                        <w:pPr>
                          <w:pStyle w:val="NormalWeb"/>
                          <w:spacing w:before="0" w:beforeAutospacing="0" w:after="0" w:afterAutospacing="0"/>
                          <w:jc w:val="center"/>
                          <w:rPr>
                            <w:sz w:val="28"/>
                            <w:szCs w:val="28"/>
                          </w:rPr>
                        </w:pPr>
                        <w:r w:rsidRPr="00BB3457">
                          <w:rPr>
                            <w:rFonts w:asciiTheme="minorHAnsi" w:hAnsi="Calibri" w:cstheme="minorBidi"/>
                            <w:color w:val="000000" w:themeColor="text1"/>
                            <w:kern w:val="24"/>
                            <w:sz w:val="28"/>
                            <w:szCs w:val="28"/>
                          </w:rPr>
                          <w:t>Phase 2: Define and Scope</w:t>
                        </w:r>
                      </w:p>
                    </w:txbxContent>
                  </v:textbox>
                </v:roundrect>
                <v:roundrect id="Rounded Rectangle 7" o:spid="_x0000_s1029" style="position:absolute;left:28438;top:24928;width:14607;height:18002;visibility:visible;mso-wrap-style:square;v-text-anchor:top" arcsize="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cQcUA&#10;AADaAAAADwAAAGRycy9kb3ducmV2LnhtbESPT2vCQBTE74V+h+UJvRTd2Bb/pK5iC0LxZlSCt9fs&#10;MxuafRuyW02+fVcoeBxm5jfMYtXZWlyo9ZVjBeNRAoK4cLriUsFhvxnOQPiArLF2TAp68rBaPj4s&#10;MNXuyju6ZKEUEcI+RQUmhCaV0heGLPqRa4ijd3atxRBlW0rd4jXCbS1fkmQiLVYcFww29Gmo+Ml+&#10;rQLO8ldTPE+3SfaWb075R3Xsv3ulngbd+h1EoC7cw//tL61gDrcr8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JxBxQAAANoAAAAPAAAAAAAAAAAAAAAAAJgCAABkcnMv&#10;ZG93bnJldi54bWxQSwUGAAAAAAQABAD1AAAAigMAAAAA&#10;" fillcolor="#a5a5a5 [2092]" strokecolor="gray [1629]" strokeweight=".25pt">
                  <v:stroke joinstyle="miter"/>
                  <v:textbox>
                    <w:txbxContent>
                      <w:p w14:paraId="0831D730" w14:textId="77777777" w:rsidR="00FB77E8" w:rsidRPr="00BB3457" w:rsidRDefault="00FB77E8" w:rsidP="00A13388">
                        <w:pPr>
                          <w:pStyle w:val="NormalWeb"/>
                          <w:spacing w:before="0" w:beforeAutospacing="0" w:after="0" w:afterAutospacing="0"/>
                          <w:jc w:val="center"/>
                          <w:rPr>
                            <w:sz w:val="28"/>
                            <w:szCs w:val="28"/>
                          </w:rPr>
                        </w:pPr>
                        <w:r w:rsidRPr="00BB3457">
                          <w:rPr>
                            <w:rFonts w:asciiTheme="minorHAnsi" w:hAnsi="Calibri" w:cstheme="minorBidi"/>
                            <w:color w:val="000000" w:themeColor="text1"/>
                            <w:kern w:val="24"/>
                            <w:sz w:val="28"/>
                            <w:szCs w:val="28"/>
                          </w:rPr>
                          <w:t>Phase 3: Measure and Understand</w:t>
                        </w:r>
                      </w:p>
                    </w:txbxContent>
                  </v:textbox>
                </v:roundrect>
                <v:roundrect id="Rounded Rectangle 8" o:spid="_x0000_s1030" style="position:absolute;left:43559;top:24928;width:14608;height:18002;visibility:visible;mso-wrap-style:square;v-text-anchor:top" arcsize="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E8QA&#10;AADbAAAADwAAAGRycy9kb3ducmV2LnhtbESPQW/CMAyF70j7D5En7QYpSIOpIyA0NLHjKNO0o9d4&#10;TbXG6ZrQln8/H5C42XrP731eb0ffqJ66WAc2MJ9loIjLYGuuDHycXqdPoGJCttgEJgMXirDd3E3W&#10;mNsw8JH6IlVKQjjmaMCl1OZax9KRxzgLLbFoP6HzmGTtKm07HCTcN3qRZUvtsWZpcNjSi6Pytzh7&#10;A/bx/e/7a1Wc9udPnu+Gy6FfuoMxD/fj7hlUojHdzNfrNyv4Qi+/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jxPEAAAA2wAAAA8AAAAAAAAAAAAAAAAAmAIAAGRycy9k&#10;b3ducmV2LnhtbFBLBQYAAAAABAAEAPUAAACJAwAAAAA=&#10;" fillcolor="#7f7f7f [1612]" strokecolor="gray [1629]" strokeweight=".25pt">
                  <v:stroke joinstyle="miter"/>
                  <v:textbox>
                    <w:txbxContent>
                      <w:p w14:paraId="08EAC803" w14:textId="77777777" w:rsidR="00FB77E8" w:rsidRPr="00BB3457" w:rsidRDefault="00FB77E8" w:rsidP="00A13388">
                        <w:pPr>
                          <w:pStyle w:val="NormalWeb"/>
                          <w:spacing w:before="0" w:beforeAutospacing="0" w:after="0" w:afterAutospacing="0"/>
                          <w:jc w:val="center"/>
                          <w:rPr>
                            <w:sz w:val="28"/>
                            <w:szCs w:val="28"/>
                          </w:rPr>
                        </w:pPr>
                        <w:r w:rsidRPr="00BB3457">
                          <w:rPr>
                            <w:rFonts w:asciiTheme="minorHAnsi" w:hAnsi="Calibri" w:cstheme="minorBidi"/>
                            <w:color w:val="000000" w:themeColor="text1"/>
                            <w:kern w:val="24"/>
                            <w:sz w:val="28"/>
                            <w:szCs w:val="28"/>
                          </w:rPr>
                          <w:t>Phase 4: Design and Plan</w:t>
                        </w:r>
                      </w:p>
                    </w:txbxContent>
                  </v:textbox>
                </v:roundrect>
                <v:roundrect id="Rounded Rectangle 9" o:spid="_x0000_s1031" style="position:absolute;left:58681;top:24928;width:14607;height:18002;visibility:visible;mso-wrap-style:square;v-text-anchor:top" arcsize="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mRcEA&#10;AADbAAAADwAAAGRycy9kb3ducmV2LnhtbERPTYvCMBC9C/sfwix4EU31INo1ylZW8SCI7oLXoRnb&#10;ss2kJLHWf28Ewds83ucsVp2pRUvOV5YVjEcJCOLc6ooLBX+/m+EMhA/IGmvLpOBOHlbLj94CU21v&#10;fKT2FAoRQ9inqKAMoUml9HlJBv3INsSRu1hnMEToCqkd3mK4qeUkSabSYMWxocSG1iXl/6erUbA/&#10;Z9l62jZmsBskFzebb7Ofw0Sp/mf3/QUiUBfe4pd7p+P8MTx/i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S5kXBAAAA2wAAAA8AAAAAAAAAAAAAAAAAmAIAAGRycy9kb3du&#10;cmV2LnhtbFBLBQYAAAAABAAEAPUAAACGAwAAAAA=&#10;" fillcolor="#c5e0b3 [1305]" strokecolor="gray [1629]" strokeweight=".25pt">
                  <v:stroke joinstyle="miter"/>
                  <v:textbox>
                    <w:txbxContent>
                      <w:p w14:paraId="70196785" w14:textId="77777777" w:rsidR="00FB77E8" w:rsidRPr="00BB3457" w:rsidRDefault="00FB77E8" w:rsidP="00A13388">
                        <w:pPr>
                          <w:pStyle w:val="NormalWeb"/>
                          <w:spacing w:before="0" w:beforeAutospacing="0" w:after="0" w:afterAutospacing="0"/>
                          <w:jc w:val="center"/>
                          <w:rPr>
                            <w:sz w:val="28"/>
                            <w:szCs w:val="28"/>
                          </w:rPr>
                        </w:pPr>
                        <w:r w:rsidRPr="00BB3457">
                          <w:rPr>
                            <w:rFonts w:asciiTheme="minorHAnsi" w:hAnsi="Calibri" w:cstheme="minorBidi"/>
                            <w:color w:val="000000" w:themeColor="text1"/>
                            <w:kern w:val="24"/>
                            <w:sz w:val="28"/>
                            <w:szCs w:val="28"/>
                          </w:rPr>
                          <w:t>Phase 5:</w:t>
                        </w:r>
                      </w:p>
                      <w:p w14:paraId="19A53E19" w14:textId="77777777" w:rsidR="00FB77E8" w:rsidRPr="00BB3457" w:rsidRDefault="00FB77E8" w:rsidP="00A13388">
                        <w:pPr>
                          <w:pStyle w:val="NormalWeb"/>
                          <w:spacing w:before="0" w:beforeAutospacing="0" w:after="0" w:afterAutospacing="0"/>
                          <w:jc w:val="center"/>
                          <w:rPr>
                            <w:sz w:val="28"/>
                            <w:szCs w:val="28"/>
                          </w:rPr>
                        </w:pPr>
                        <w:r w:rsidRPr="00BB3457">
                          <w:rPr>
                            <w:rFonts w:asciiTheme="minorHAnsi" w:hAnsi="Calibri" w:cstheme="minorBidi"/>
                            <w:color w:val="000000" w:themeColor="text1"/>
                            <w:kern w:val="24"/>
                            <w:sz w:val="28"/>
                            <w:szCs w:val="28"/>
                          </w:rPr>
                          <w:t>Pilot and Implement</w:t>
                        </w:r>
                      </w:p>
                    </w:txbxContent>
                  </v:textbox>
                </v:roundrect>
                <v:roundrect id="Rounded Rectangle 10" o:spid="_x0000_s1032" style="position:absolute;left:73803;top:24928;width:14607;height:18002;visibility:visible;mso-wrap-style:square;v-text-anchor:top" arcsize="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MM8EA&#10;AADbAAAADwAAAGRycy9kb3ducmV2LnhtbERPS4vCMBC+L/gfwgh7W1NdkFqN4oNdvMlWL96GZmyK&#10;zaQ2Udt/v1kQ9jYf33MWq87W4kGtrxwrGI8SEMSF0xWXCk7Hr48UhA/IGmvHpKAnD6vl4G2BmXZP&#10;/qFHHkoRQ9hnqMCE0GRS+sKQRT9yDXHkLq61GCJsS6lbfMZwW8tJkkylxYpjg8GGtoaKa363Cs67&#10;w+3zWuZVqv2+/05n3dT0G6Xeh916DiJQF/7FL/dex/kT+PslH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2jDPBAAAA2wAAAA8AAAAAAAAAAAAAAAAAmAIAAGRycy9kb3du&#10;cmV2LnhtbFBLBQYAAAAABAAEAPUAAACGAwAAAAA=&#10;" fillcolor="#a8d08d [1945]" strokecolor="gray [1629]" strokeweight=".25pt">
                  <v:stroke joinstyle="miter"/>
                  <v:textbox>
                    <w:txbxContent>
                      <w:p w14:paraId="46518330" w14:textId="77777777" w:rsidR="00FB77E8" w:rsidRPr="00BB3457" w:rsidRDefault="00FB77E8" w:rsidP="00A13388">
                        <w:pPr>
                          <w:pStyle w:val="NormalWeb"/>
                          <w:spacing w:before="0" w:beforeAutospacing="0" w:after="0" w:afterAutospacing="0"/>
                          <w:jc w:val="center"/>
                          <w:rPr>
                            <w:sz w:val="28"/>
                            <w:szCs w:val="28"/>
                          </w:rPr>
                        </w:pPr>
                        <w:r w:rsidRPr="00BB3457">
                          <w:rPr>
                            <w:rFonts w:asciiTheme="minorHAnsi" w:hAnsi="Calibri" w:cstheme="minorBidi"/>
                            <w:color w:val="000000" w:themeColor="text1"/>
                            <w:kern w:val="24"/>
                            <w:sz w:val="28"/>
                            <w:szCs w:val="28"/>
                          </w:rPr>
                          <w:t>Phase 6: Sustain and Share</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3" type="#_x0000_t13" style="position:absolute;left:-805;top:42984;width:90729;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n0cEA&#10;AADbAAAADwAAAGRycy9kb3ducmV2LnhtbERPzYrCMBC+C75DGGEvsk2VVddqFF0QxINidx9gaMa2&#10;2ExKE219+40geJuP73eW685U4k6NKy0rGEUxCOLM6pJzBX+/u89vEM4ja6wsk4IHOViv+r0lJtq2&#10;fKZ76nMRQtglqKDwvk6kdFlBBl1ka+LAXWxj0AfY5FI32IZwU8lxHE+lwZJDQ4E1/RSUXdObUXDa&#10;HrS7XCdtuh/PhqP6OMfbxCv1Meg2CxCeOv8Wv9x7HeZ/wfOXc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GZ9HBAAAA2wAAAA8AAAAAAAAAAAAAAAAAmAIAAGRycy9kb3du&#10;cmV2LnhtbFBLBQYAAAAABAAEAPUAAACGAwAAAAA=&#10;" adj="20829" fillcolor="white [3212]" strokecolor="#70ad47 [3209]" strokeweight="1pt"/>
                <v:shapetype id="_x0000_t202" coordsize="21600,21600" o:spt="202" path="m,l,21600r21600,l21600,xe">
                  <v:stroke joinstyle="miter"/>
                  <v:path gradientshapeok="t" o:connecttype="rect"/>
                </v:shapetype>
                <v:shape id="TextBox 11" o:spid="_x0000_s1034" type="#_x0000_t202" style="position:absolute;left:4425;top:43453;width:79203;height:8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0BCF4E6F" w14:textId="706F4E8E" w:rsidR="00FB77E8" w:rsidRPr="00BB3457" w:rsidRDefault="00FB77E8" w:rsidP="00A13388">
                        <w:pPr>
                          <w:pStyle w:val="NormalWeb"/>
                          <w:spacing w:before="0" w:beforeAutospacing="0" w:after="0" w:afterAutospacing="0"/>
                          <w:jc w:val="center"/>
                          <w:rPr>
                            <w:sz w:val="28"/>
                            <w:szCs w:val="28"/>
                          </w:rPr>
                        </w:pPr>
                        <w:r>
                          <w:rPr>
                            <w:rFonts w:asciiTheme="minorHAnsi" w:hAnsi="Calibri" w:cstheme="minorBidi"/>
                            <w:b/>
                            <w:bCs/>
                            <w:color w:val="000000" w:themeColor="text1"/>
                            <w:kern w:val="24"/>
                            <w:sz w:val="28"/>
                            <w:szCs w:val="28"/>
                          </w:rPr>
                          <w:t>Manage and L</w:t>
                        </w:r>
                        <w:r w:rsidRPr="00BB3457">
                          <w:rPr>
                            <w:rFonts w:asciiTheme="minorHAnsi" w:hAnsi="Calibri" w:cstheme="minorBidi"/>
                            <w:b/>
                            <w:bCs/>
                            <w:color w:val="000000" w:themeColor="text1"/>
                            <w:kern w:val="24"/>
                            <w:sz w:val="28"/>
                            <w:szCs w:val="28"/>
                          </w:rPr>
                          <w:t>ead</w:t>
                        </w:r>
                      </w:p>
                    </w:txbxContent>
                  </v:textbox>
                </v:shape>
                <w10:wrap type="square"/>
              </v:group>
            </w:pict>
          </mc:Fallback>
        </mc:AlternateContent>
      </w:r>
    </w:p>
    <w:p w14:paraId="366C3CEF" w14:textId="77777777" w:rsidR="000F3F84" w:rsidRPr="00BB3457" w:rsidRDefault="000F3F84" w:rsidP="003B7488">
      <w:pPr>
        <w:spacing w:after="120"/>
        <w:jc w:val="center"/>
        <w:rPr>
          <w:rFonts w:ascii="Verdana" w:eastAsia="MS Gothic" w:hAnsi="Verdana"/>
          <w:sz w:val="22"/>
          <w:szCs w:val="22"/>
        </w:rPr>
      </w:pPr>
    </w:p>
    <w:p w14:paraId="716A711E" w14:textId="77777777" w:rsidR="000F3F84" w:rsidRPr="00BB3457" w:rsidRDefault="000F3F84" w:rsidP="003B7488">
      <w:pPr>
        <w:spacing w:after="120"/>
        <w:rPr>
          <w:rFonts w:ascii="Verdana" w:eastAsia="MS Gothic" w:hAnsi="Verdana"/>
          <w:sz w:val="22"/>
          <w:szCs w:val="22"/>
        </w:rPr>
      </w:pPr>
    </w:p>
    <w:p w14:paraId="0C052DEB" w14:textId="5D0A8B2A" w:rsidR="008A539C" w:rsidRPr="00BB3457" w:rsidRDefault="00241AEE" w:rsidP="003B7488">
      <w:pPr>
        <w:pStyle w:val="Heading1"/>
        <w:spacing w:before="120" w:after="120"/>
        <w:rPr>
          <w:rFonts w:ascii="Verdana" w:hAnsi="Verdana"/>
          <w:sz w:val="28"/>
          <w:szCs w:val="28"/>
        </w:rPr>
      </w:pPr>
      <w:r w:rsidRPr="00BB3457">
        <w:rPr>
          <w:rFonts w:ascii="Verdana" w:hAnsi="Verdana"/>
          <w:sz w:val="28"/>
          <w:szCs w:val="28"/>
        </w:rPr>
        <w:lastRenderedPageBreak/>
        <w:t>Why</w:t>
      </w:r>
      <w:r w:rsidR="000F3F84" w:rsidRPr="00BB3457">
        <w:rPr>
          <w:rFonts w:ascii="Verdana" w:hAnsi="Verdana"/>
          <w:sz w:val="28"/>
          <w:szCs w:val="28"/>
        </w:rPr>
        <w:t xml:space="preserve"> </w:t>
      </w:r>
      <w:r w:rsidR="00450FA3" w:rsidRPr="00BB3457">
        <w:rPr>
          <w:rFonts w:ascii="Verdana" w:hAnsi="Verdana"/>
          <w:sz w:val="28"/>
          <w:szCs w:val="28"/>
        </w:rPr>
        <w:t xml:space="preserve">develop </w:t>
      </w:r>
      <w:r w:rsidR="006F0388">
        <w:rPr>
          <w:rFonts w:ascii="Verdana" w:hAnsi="Verdana"/>
          <w:sz w:val="28"/>
          <w:szCs w:val="28"/>
        </w:rPr>
        <w:t>a Fracture Liaison Service</w:t>
      </w:r>
      <w:r w:rsidR="000F3F84" w:rsidRPr="00BB3457">
        <w:rPr>
          <w:rFonts w:ascii="Verdana" w:hAnsi="Verdana"/>
          <w:sz w:val="28"/>
          <w:szCs w:val="28"/>
        </w:rPr>
        <w:t>?</w:t>
      </w:r>
    </w:p>
    <w:p w14:paraId="3DBF5455" w14:textId="42CE5B5A" w:rsidR="003C673F" w:rsidRPr="00BB3457" w:rsidRDefault="005859EA" w:rsidP="003B7488">
      <w:pPr>
        <w:spacing w:after="120"/>
        <w:rPr>
          <w:rFonts w:ascii="Verdana" w:hAnsi="Verdana"/>
          <w:sz w:val="22"/>
          <w:szCs w:val="22"/>
        </w:rPr>
      </w:pPr>
      <w:r w:rsidRPr="00BB3457">
        <w:rPr>
          <w:rFonts w:ascii="Verdana" w:hAnsi="Verdana"/>
          <w:sz w:val="22"/>
          <w:szCs w:val="22"/>
        </w:rPr>
        <w:t xml:space="preserve">The term FLS </w:t>
      </w:r>
      <w:r w:rsidR="002A66A5" w:rsidRPr="00BB3457">
        <w:rPr>
          <w:rFonts w:ascii="Verdana" w:hAnsi="Verdana"/>
          <w:sz w:val="22"/>
          <w:szCs w:val="22"/>
        </w:rPr>
        <w:t>came into use</w:t>
      </w:r>
      <w:r w:rsidRPr="00BB3457">
        <w:rPr>
          <w:rFonts w:ascii="Verdana" w:hAnsi="Verdana"/>
          <w:sz w:val="22"/>
          <w:szCs w:val="22"/>
        </w:rPr>
        <w:t xml:space="preserve"> in the late 1990s and describes a process of systematically assessing patients</w:t>
      </w:r>
      <w:r w:rsidR="00F7420A" w:rsidRPr="00BB3457">
        <w:rPr>
          <w:rFonts w:ascii="Verdana" w:hAnsi="Verdana"/>
          <w:sz w:val="22"/>
          <w:szCs w:val="22"/>
        </w:rPr>
        <w:t xml:space="preserve"> </w:t>
      </w:r>
      <w:r w:rsidRPr="00BB3457">
        <w:rPr>
          <w:rFonts w:ascii="Verdana" w:hAnsi="Verdana"/>
          <w:sz w:val="22"/>
          <w:szCs w:val="22"/>
        </w:rPr>
        <w:t>for osteoporosis and then offering appropriate interventions to reduce future fracture risk</w:t>
      </w:r>
      <w:r w:rsidR="00F67FD8" w:rsidRPr="00BB3457">
        <w:rPr>
          <w:rFonts w:ascii="Verdana" w:hAnsi="Verdana"/>
          <w:sz w:val="22"/>
          <w:szCs w:val="22"/>
        </w:rPr>
        <w:t>.</w:t>
      </w:r>
      <w:r w:rsidR="00B24082" w:rsidRPr="00BB3457">
        <w:rPr>
          <w:rStyle w:val="EndnoteReference"/>
          <w:rFonts w:ascii="Verdana" w:hAnsi="Verdana"/>
          <w:sz w:val="22"/>
          <w:szCs w:val="22"/>
        </w:rPr>
        <w:endnoteReference w:id="2"/>
      </w:r>
      <w:r w:rsidRPr="00BB3457">
        <w:rPr>
          <w:rFonts w:ascii="Verdana" w:hAnsi="Verdana"/>
          <w:sz w:val="22"/>
          <w:szCs w:val="22"/>
        </w:rPr>
        <w:t xml:space="preserve"> </w:t>
      </w:r>
      <w:r w:rsidR="005B672A" w:rsidRPr="00BB3457">
        <w:rPr>
          <w:rFonts w:ascii="Verdana" w:hAnsi="Verdana"/>
          <w:sz w:val="22"/>
          <w:szCs w:val="22"/>
        </w:rPr>
        <w:t>The National O</w:t>
      </w:r>
      <w:r w:rsidR="00450FA3" w:rsidRPr="00BB3457">
        <w:rPr>
          <w:rFonts w:ascii="Verdana" w:hAnsi="Verdana"/>
          <w:sz w:val="22"/>
          <w:szCs w:val="22"/>
        </w:rPr>
        <w:t>steoporosis Society describes a</w:t>
      </w:r>
      <w:r w:rsidR="00DD5251">
        <w:rPr>
          <w:rFonts w:ascii="Verdana" w:hAnsi="Verdana"/>
          <w:sz w:val="22"/>
          <w:szCs w:val="22"/>
        </w:rPr>
        <w:t>n</w:t>
      </w:r>
      <w:r w:rsidR="005B672A" w:rsidRPr="00BB3457">
        <w:rPr>
          <w:rFonts w:ascii="Verdana" w:hAnsi="Verdana"/>
          <w:sz w:val="22"/>
          <w:szCs w:val="22"/>
        </w:rPr>
        <w:t xml:space="preserve"> </w:t>
      </w:r>
      <w:r w:rsidR="00DD5251">
        <w:rPr>
          <w:rFonts w:ascii="Verdana" w:hAnsi="Verdana" w:cs="Calibri"/>
          <w:sz w:val="22"/>
          <w:szCs w:val="22"/>
        </w:rPr>
        <w:t>FLS</w:t>
      </w:r>
      <w:r w:rsidR="005B672A" w:rsidRPr="00BB3457">
        <w:rPr>
          <w:rFonts w:ascii="Verdana" w:hAnsi="Verdana" w:cs="Calibri"/>
          <w:sz w:val="22"/>
          <w:szCs w:val="22"/>
        </w:rPr>
        <w:t xml:space="preserve"> as one that </w:t>
      </w:r>
      <w:r w:rsidR="005B672A" w:rsidRPr="00BB3457">
        <w:rPr>
          <w:rFonts w:ascii="Verdana" w:hAnsi="Verdana" w:cs="Calibri"/>
          <w:bCs/>
          <w:sz w:val="22"/>
          <w:szCs w:val="22"/>
        </w:rPr>
        <w:t>syste</w:t>
      </w:r>
      <w:r w:rsidR="00DD5251">
        <w:rPr>
          <w:rFonts w:ascii="Verdana" w:hAnsi="Verdana" w:cs="Calibri"/>
          <w:bCs/>
          <w:sz w:val="22"/>
          <w:szCs w:val="22"/>
        </w:rPr>
        <w:t xml:space="preserve">matically identifies, treats </w:t>
      </w:r>
      <w:r w:rsidR="005B672A" w:rsidRPr="00BB3457">
        <w:rPr>
          <w:rFonts w:ascii="Verdana" w:hAnsi="Verdana" w:cs="Calibri"/>
          <w:bCs/>
          <w:sz w:val="22"/>
          <w:szCs w:val="22"/>
        </w:rPr>
        <w:t>and</w:t>
      </w:r>
      <w:r w:rsidR="00DD5251">
        <w:rPr>
          <w:rFonts w:ascii="Verdana" w:hAnsi="Verdana" w:cs="Calibri"/>
          <w:bCs/>
          <w:sz w:val="22"/>
          <w:szCs w:val="22"/>
        </w:rPr>
        <w:t>/or</w:t>
      </w:r>
      <w:r w:rsidR="005B672A" w:rsidRPr="00BB3457">
        <w:rPr>
          <w:rFonts w:ascii="Verdana" w:hAnsi="Verdana" w:cs="Calibri"/>
          <w:bCs/>
          <w:sz w:val="22"/>
          <w:szCs w:val="22"/>
        </w:rPr>
        <w:t xml:space="preserve"> refers to appropriate services </w:t>
      </w:r>
      <w:r w:rsidR="005B672A" w:rsidRPr="00BB3457">
        <w:rPr>
          <w:rFonts w:ascii="Verdana" w:hAnsi="Verdana" w:cs="Calibri"/>
          <w:sz w:val="22"/>
          <w:szCs w:val="22"/>
        </w:rPr>
        <w:t>all eligible patients over 50 within a local population who have suffered fragility fractures, with the aim of reducing their risk of subsequent fractures.</w:t>
      </w:r>
    </w:p>
    <w:p w14:paraId="7013110D" w14:textId="1EEDDEC3" w:rsidR="00F7420A" w:rsidRPr="00BB3457" w:rsidRDefault="00F7420A" w:rsidP="003B7488">
      <w:pPr>
        <w:widowControl w:val="0"/>
        <w:autoSpaceDE w:val="0"/>
        <w:autoSpaceDN w:val="0"/>
        <w:adjustRightInd w:val="0"/>
        <w:spacing w:after="120"/>
        <w:rPr>
          <w:rFonts w:ascii="Verdana" w:hAnsi="Verdana"/>
          <w:sz w:val="22"/>
          <w:szCs w:val="22"/>
        </w:rPr>
      </w:pPr>
      <w:r w:rsidRPr="00BB3457">
        <w:rPr>
          <w:rFonts w:ascii="Verdana" w:hAnsi="Verdana"/>
          <w:sz w:val="22"/>
          <w:szCs w:val="22"/>
        </w:rPr>
        <w:t xml:space="preserve">The service </w:t>
      </w:r>
      <w:r w:rsidR="003C673F" w:rsidRPr="00BB3457">
        <w:rPr>
          <w:rFonts w:ascii="Verdana" w:hAnsi="Verdana"/>
          <w:sz w:val="22"/>
          <w:szCs w:val="22"/>
        </w:rPr>
        <w:t xml:space="preserve">should be designed in such a way that </w:t>
      </w:r>
      <w:r w:rsidR="00F40168" w:rsidRPr="00BB3457">
        <w:rPr>
          <w:rFonts w:ascii="Verdana" w:hAnsi="Verdana"/>
          <w:sz w:val="22"/>
          <w:szCs w:val="22"/>
        </w:rPr>
        <w:t>every fracture patient over 50 years is assessed for osteoporosis</w:t>
      </w:r>
      <w:r w:rsidR="0077626E" w:rsidRPr="00BB3457">
        <w:rPr>
          <w:rFonts w:ascii="Verdana" w:hAnsi="Verdana"/>
          <w:sz w:val="22"/>
          <w:szCs w:val="22"/>
        </w:rPr>
        <w:t>, their needs for falls risk assessment identified</w:t>
      </w:r>
      <w:r w:rsidR="00F40168" w:rsidRPr="00BB3457">
        <w:rPr>
          <w:rFonts w:ascii="Verdana" w:hAnsi="Verdana"/>
          <w:sz w:val="22"/>
          <w:szCs w:val="22"/>
        </w:rPr>
        <w:t xml:space="preserve"> and </w:t>
      </w:r>
      <w:r w:rsidR="006F0388">
        <w:rPr>
          <w:rFonts w:ascii="Verdana" w:hAnsi="Verdana"/>
          <w:sz w:val="22"/>
          <w:szCs w:val="22"/>
        </w:rPr>
        <w:t>is</w:t>
      </w:r>
      <w:r w:rsidR="00F40168" w:rsidRPr="00BB3457">
        <w:rPr>
          <w:rFonts w:ascii="Verdana" w:hAnsi="Verdana"/>
          <w:sz w:val="22"/>
          <w:szCs w:val="22"/>
        </w:rPr>
        <w:t xml:space="preserve"> managed appropriately </w:t>
      </w:r>
      <w:r w:rsidR="006F0388">
        <w:rPr>
          <w:rFonts w:ascii="Verdana" w:hAnsi="Verdana"/>
          <w:sz w:val="22"/>
          <w:szCs w:val="22"/>
        </w:rPr>
        <w:t>according to</w:t>
      </w:r>
      <w:r w:rsidR="00F40168" w:rsidRPr="00BB3457">
        <w:rPr>
          <w:rFonts w:ascii="Verdana" w:hAnsi="Verdana"/>
          <w:sz w:val="22"/>
          <w:szCs w:val="22"/>
        </w:rPr>
        <w:t xml:space="preserve"> pre-defined protocols</w:t>
      </w:r>
      <w:bookmarkStart w:id="1" w:name="_Ref401487991"/>
      <w:r w:rsidR="00186B8A" w:rsidRPr="00BB3457">
        <w:rPr>
          <w:rFonts w:ascii="Verdana" w:hAnsi="Verdana"/>
          <w:sz w:val="22"/>
          <w:szCs w:val="22"/>
        </w:rPr>
        <w:t>.</w:t>
      </w:r>
      <w:bookmarkStart w:id="2" w:name="_Ref401495838"/>
      <w:r w:rsidR="00B24082" w:rsidRPr="00BB3457">
        <w:rPr>
          <w:rStyle w:val="EndnoteReference"/>
          <w:rFonts w:ascii="Verdana" w:hAnsi="Verdana"/>
          <w:sz w:val="22"/>
          <w:szCs w:val="22"/>
        </w:rPr>
        <w:endnoteReference w:id="3"/>
      </w:r>
      <w:bookmarkEnd w:id="1"/>
      <w:bookmarkEnd w:id="2"/>
    </w:p>
    <w:p w14:paraId="26820733" w14:textId="20EC9182" w:rsidR="00AB4DB2" w:rsidRPr="00BB3457" w:rsidRDefault="002A66A5" w:rsidP="003B7488">
      <w:pPr>
        <w:spacing w:after="120"/>
        <w:rPr>
          <w:rFonts w:ascii="Verdana" w:hAnsi="Verdana"/>
          <w:sz w:val="22"/>
          <w:szCs w:val="22"/>
        </w:rPr>
      </w:pPr>
      <w:r w:rsidRPr="00BB3457">
        <w:rPr>
          <w:rFonts w:ascii="Verdana" w:hAnsi="Verdana"/>
          <w:sz w:val="22"/>
          <w:szCs w:val="22"/>
        </w:rPr>
        <w:t>There is a</w:t>
      </w:r>
      <w:r w:rsidR="005859EA" w:rsidRPr="00BB3457">
        <w:rPr>
          <w:rFonts w:ascii="Verdana" w:hAnsi="Verdana"/>
          <w:sz w:val="22"/>
          <w:szCs w:val="22"/>
        </w:rPr>
        <w:t xml:space="preserve"> significant body of evidence </w:t>
      </w:r>
      <w:r w:rsidRPr="00BB3457">
        <w:rPr>
          <w:rFonts w:ascii="Verdana" w:hAnsi="Verdana"/>
          <w:sz w:val="22"/>
          <w:szCs w:val="22"/>
        </w:rPr>
        <w:t>that tells us that</w:t>
      </w:r>
      <w:r w:rsidR="00132C9D" w:rsidRPr="00BB3457">
        <w:rPr>
          <w:rFonts w:ascii="Verdana" w:hAnsi="Verdana"/>
          <w:sz w:val="22"/>
          <w:szCs w:val="22"/>
        </w:rPr>
        <w:t xml:space="preserve"> </w:t>
      </w:r>
      <w:r w:rsidRPr="00BB3457">
        <w:rPr>
          <w:rFonts w:ascii="Verdana" w:hAnsi="Verdana"/>
          <w:sz w:val="22"/>
          <w:szCs w:val="22"/>
        </w:rPr>
        <w:t xml:space="preserve">these services </w:t>
      </w:r>
      <w:r w:rsidR="005859EA" w:rsidRPr="00BB3457">
        <w:rPr>
          <w:rFonts w:ascii="Verdana" w:hAnsi="Verdana"/>
          <w:sz w:val="22"/>
          <w:szCs w:val="22"/>
        </w:rPr>
        <w:t xml:space="preserve">deliver </w:t>
      </w:r>
      <w:r w:rsidRPr="00BB3457">
        <w:rPr>
          <w:rFonts w:ascii="Verdana" w:hAnsi="Verdana"/>
          <w:sz w:val="22"/>
          <w:szCs w:val="22"/>
        </w:rPr>
        <w:t>effective</w:t>
      </w:r>
      <w:r w:rsidR="005859EA" w:rsidRPr="00BB3457">
        <w:rPr>
          <w:rFonts w:ascii="Verdana" w:hAnsi="Verdana"/>
          <w:sz w:val="22"/>
          <w:szCs w:val="22"/>
        </w:rPr>
        <w:t xml:space="preserve"> preventative care</w:t>
      </w:r>
      <w:r w:rsidR="00C93D5F" w:rsidRPr="00BB3457">
        <w:rPr>
          <w:rFonts w:ascii="Verdana" w:hAnsi="Verdana"/>
          <w:sz w:val="22"/>
          <w:szCs w:val="22"/>
        </w:rPr>
        <w:t xml:space="preserve"> that improves patient</w:t>
      </w:r>
      <w:r w:rsidR="00132C9D" w:rsidRPr="00BB3457">
        <w:rPr>
          <w:rFonts w:ascii="Verdana" w:hAnsi="Verdana"/>
          <w:sz w:val="22"/>
          <w:szCs w:val="22"/>
        </w:rPr>
        <w:t xml:space="preserve"> outcomes and are cost-effective when based in an acute care setting</w:t>
      </w:r>
      <w:r w:rsidR="00186B8A" w:rsidRPr="00BB3457">
        <w:rPr>
          <w:rFonts w:ascii="Verdana" w:hAnsi="Verdana"/>
          <w:sz w:val="22"/>
          <w:szCs w:val="22"/>
        </w:rPr>
        <w:t>.</w:t>
      </w:r>
      <w:r w:rsidR="00B24082" w:rsidRPr="00BB3457">
        <w:rPr>
          <w:rStyle w:val="EndnoteReference"/>
          <w:rFonts w:ascii="Verdana" w:hAnsi="Verdana"/>
          <w:sz w:val="22"/>
          <w:szCs w:val="22"/>
        </w:rPr>
        <w:endnoteReference w:id="4"/>
      </w:r>
      <w:r w:rsidR="00DD5251" w:rsidRPr="00DD5251">
        <w:rPr>
          <w:rStyle w:val="EndnoteReference"/>
        </w:rPr>
        <w:t>,</w:t>
      </w:r>
      <w:r w:rsidR="00BE4B66" w:rsidRPr="00BB3457">
        <w:rPr>
          <w:rStyle w:val="EndnoteReference"/>
          <w:rFonts w:ascii="Verdana" w:hAnsi="Verdana"/>
          <w:sz w:val="22"/>
          <w:szCs w:val="22"/>
        </w:rPr>
        <w:endnoteReference w:id="5"/>
      </w:r>
      <w:r w:rsidR="00186B8A" w:rsidRPr="00BB3457">
        <w:rPr>
          <w:rFonts w:ascii="Verdana" w:hAnsi="Verdana"/>
          <w:sz w:val="22"/>
          <w:szCs w:val="22"/>
        </w:rPr>
        <w:t xml:space="preserve"> </w:t>
      </w:r>
      <w:r w:rsidR="005859EA" w:rsidRPr="00BB3457">
        <w:rPr>
          <w:rFonts w:ascii="Verdana" w:hAnsi="Verdana"/>
          <w:sz w:val="22"/>
          <w:szCs w:val="22"/>
        </w:rPr>
        <w:t>The significant and growing public health burden associated with falls and fractures</w:t>
      </w:r>
      <w:bookmarkStart w:id="3" w:name="_Ref401488306"/>
      <w:r w:rsidR="00186B8A" w:rsidRPr="00BB3457">
        <w:rPr>
          <w:rFonts w:ascii="Verdana" w:hAnsi="Verdana"/>
          <w:sz w:val="22"/>
          <w:szCs w:val="22"/>
        </w:rPr>
        <w:t xml:space="preserve"> underpins the case for improvement through the establishment of an FLS where this does not currently exist.</w:t>
      </w:r>
      <w:bookmarkStart w:id="4" w:name="_Ref401496713"/>
      <w:r w:rsidR="00BE4B66" w:rsidRPr="00BB3457">
        <w:rPr>
          <w:rStyle w:val="EndnoteReference"/>
          <w:rFonts w:ascii="Verdana" w:hAnsi="Verdana"/>
          <w:sz w:val="22"/>
          <w:szCs w:val="22"/>
        </w:rPr>
        <w:endnoteReference w:id="6"/>
      </w:r>
      <w:bookmarkEnd w:id="3"/>
      <w:bookmarkEnd w:id="4"/>
      <w:r w:rsidR="00132C9D" w:rsidRPr="00BB3457">
        <w:rPr>
          <w:rFonts w:ascii="Verdana" w:hAnsi="Verdana"/>
          <w:sz w:val="22"/>
          <w:szCs w:val="22"/>
        </w:rPr>
        <w:t xml:space="preserve"> </w:t>
      </w:r>
      <w:r w:rsidR="001D1EA8" w:rsidRPr="00BB3457">
        <w:rPr>
          <w:rFonts w:ascii="Verdana" w:hAnsi="Verdana"/>
          <w:sz w:val="22"/>
          <w:szCs w:val="22"/>
        </w:rPr>
        <w:t xml:space="preserve">The </w:t>
      </w:r>
      <w:r w:rsidR="003A43A3" w:rsidRPr="00BB3457">
        <w:rPr>
          <w:rFonts w:ascii="Verdana" w:hAnsi="Verdana"/>
          <w:sz w:val="22"/>
          <w:szCs w:val="22"/>
        </w:rPr>
        <w:t>British Orthopaedic Association</w:t>
      </w:r>
      <w:r w:rsidR="001D1EA8" w:rsidRPr="00BB3457">
        <w:rPr>
          <w:rFonts w:ascii="Verdana" w:hAnsi="Verdana"/>
          <w:sz w:val="22"/>
          <w:szCs w:val="22"/>
        </w:rPr>
        <w:t xml:space="preserve"> suggests that any locality without a systematic process for identify</w:t>
      </w:r>
      <w:r w:rsidR="005918B5" w:rsidRPr="00BB3457">
        <w:rPr>
          <w:rFonts w:ascii="Verdana" w:hAnsi="Verdana"/>
          <w:sz w:val="22"/>
          <w:szCs w:val="22"/>
        </w:rPr>
        <w:t>ing</w:t>
      </w:r>
      <w:r w:rsidR="001D1EA8" w:rsidRPr="00BB3457">
        <w:rPr>
          <w:rFonts w:ascii="Verdana" w:hAnsi="Verdana"/>
          <w:sz w:val="22"/>
          <w:szCs w:val="22"/>
        </w:rPr>
        <w:t xml:space="preserve"> and managing patients at risk of fracture </w:t>
      </w:r>
      <w:r w:rsidR="003A43A3" w:rsidRPr="00BB3457">
        <w:rPr>
          <w:rFonts w:ascii="Verdana" w:hAnsi="Verdana"/>
          <w:sz w:val="22"/>
          <w:szCs w:val="22"/>
        </w:rPr>
        <w:t>is likely to</w:t>
      </w:r>
      <w:r w:rsidR="001D1EA8" w:rsidRPr="00BB3457">
        <w:rPr>
          <w:rFonts w:ascii="Verdana" w:hAnsi="Verdana"/>
          <w:sz w:val="22"/>
          <w:szCs w:val="22"/>
        </w:rPr>
        <w:t xml:space="preserve"> struggle </w:t>
      </w:r>
      <w:r w:rsidR="003A43A3" w:rsidRPr="00BB3457">
        <w:rPr>
          <w:rFonts w:ascii="Verdana" w:hAnsi="Verdana"/>
          <w:sz w:val="22"/>
          <w:szCs w:val="22"/>
        </w:rPr>
        <w:t>consistently</w:t>
      </w:r>
      <w:r w:rsidR="005918B5" w:rsidRPr="00BB3457">
        <w:rPr>
          <w:rFonts w:ascii="Verdana" w:hAnsi="Verdana"/>
          <w:sz w:val="22"/>
          <w:szCs w:val="22"/>
        </w:rPr>
        <w:t xml:space="preserve"> in</w:t>
      </w:r>
      <w:r w:rsidR="003A43A3" w:rsidRPr="00BB3457">
        <w:rPr>
          <w:rFonts w:ascii="Verdana" w:hAnsi="Verdana"/>
          <w:sz w:val="22"/>
          <w:szCs w:val="22"/>
        </w:rPr>
        <w:t xml:space="preserve"> </w:t>
      </w:r>
      <w:r w:rsidR="001D1EA8" w:rsidRPr="00BB3457">
        <w:rPr>
          <w:rFonts w:ascii="Verdana" w:hAnsi="Verdana"/>
          <w:sz w:val="22"/>
          <w:szCs w:val="22"/>
        </w:rPr>
        <w:t>fulfill</w:t>
      </w:r>
      <w:r w:rsidR="003A43A3" w:rsidRPr="00BB3457">
        <w:rPr>
          <w:rFonts w:ascii="Verdana" w:hAnsi="Verdana"/>
          <w:sz w:val="22"/>
          <w:szCs w:val="22"/>
        </w:rPr>
        <w:t>ing</w:t>
      </w:r>
      <w:r w:rsidR="001D1EA8" w:rsidRPr="00BB3457">
        <w:rPr>
          <w:rFonts w:ascii="Verdana" w:hAnsi="Verdana"/>
          <w:sz w:val="22"/>
          <w:szCs w:val="22"/>
        </w:rPr>
        <w:t xml:space="preserve"> national level guidelines such as</w:t>
      </w:r>
      <w:r w:rsidR="003A43A3" w:rsidRPr="00BB3457">
        <w:rPr>
          <w:rFonts w:ascii="Verdana" w:hAnsi="Verdana"/>
          <w:sz w:val="22"/>
          <w:szCs w:val="22"/>
        </w:rPr>
        <w:t xml:space="preserve"> NICE CG</w:t>
      </w:r>
      <w:r w:rsidR="00320D98" w:rsidRPr="00BB3457">
        <w:rPr>
          <w:rFonts w:ascii="Verdana" w:hAnsi="Verdana"/>
          <w:sz w:val="22"/>
          <w:szCs w:val="22"/>
        </w:rPr>
        <w:t>146</w:t>
      </w:r>
      <w:r w:rsidR="00AC6FB6" w:rsidRPr="00BB3457">
        <w:rPr>
          <w:rFonts w:ascii="Verdana" w:hAnsi="Verdana"/>
          <w:sz w:val="22"/>
          <w:szCs w:val="22"/>
        </w:rPr>
        <w:t>, NICE TA</w:t>
      </w:r>
      <w:r w:rsidR="00D046FF" w:rsidRPr="00BB3457">
        <w:rPr>
          <w:rFonts w:ascii="Verdana" w:hAnsi="Verdana"/>
          <w:sz w:val="22"/>
          <w:szCs w:val="22"/>
        </w:rPr>
        <w:t xml:space="preserve"> 161</w:t>
      </w:r>
      <w:r w:rsidR="00AC6FB6" w:rsidRPr="00BB3457">
        <w:rPr>
          <w:rFonts w:ascii="Verdana" w:hAnsi="Verdana"/>
          <w:sz w:val="22"/>
          <w:szCs w:val="22"/>
        </w:rPr>
        <w:t>/204</w:t>
      </w:r>
      <w:r w:rsidR="003A43A3" w:rsidRPr="00BB3457">
        <w:rPr>
          <w:rFonts w:ascii="Verdana" w:hAnsi="Verdana"/>
          <w:sz w:val="22"/>
          <w:szCs w:val="22"/>
        </w:rPr>
        <w:t xml:space="preserve"> and SIGN </w:t>
      </w:r>
      <w:r w:rsidR="00320D98" w:rsidRPr="00BB3457">
        <w:rPr>
          <w:rFonts w:ascii="Verdana" w:hAnsi="Verdana"/>
          <w:sz w:val="22"/>
          <w:szCs w:val="22"/>
        </w:rPr>
        <w:t xml:space="preserve">clinical guidance </w:t>
      </w:r>
      <w:r w:rsidR="003A43A3" w:rsidRPr="00BB3457">
        <w:rPr>
          <w:rFonts w:ascii="Verdana" w:hAnsi="Verdana"/>
          <w:sz w:val="22"/>
          <w:szCs w:val="22"/>
        </w:rPr>
        <w:t>71</w:t>
      </w:r>
      <w:r w:rsidR="009612D1" w:rsidRPr="00BB3457">
        <w:rPr>
          <w:rFonts w:ascii="Verdana" w:hAnsi="Verdana"/>
          <w:sz w:val="22"/>
          <w:szCs w:val="22"/>
        </w:rPr>
        <w:fldChar w:fldCharType="begin"/>
      </w:r>
      <w:r w:rsidR="00BE4B66" w:rsidRPr="00BB3457">
        <w:rPr>
          <w:rFonts w:ascii="Verdana" w:hAnsi="Verdana"/>
          <w:sz w:val="22"/>
          <w:szCs w:val="22"/>
        </w:rPr>
        <w:instrText xml:space="preserve"> REF _Ref401487793 \r \h </w:instrText>
      </w:r>
      <w:r w:rsidR="00BB3457">
        <w:rPr>
          <w:rFonts w:ascii="Verdana" w:hAnsi="Verdana"/>
          <w:sz w:val="22"/>
          <w:szCs w:val="22"/>
        </w:rPr>
        <w:instrText xml:space="preserve"> \* MERGEFORMAT </w:instrText>
      </w:r>
      <w:r w:rsidR="009612D1" w:rsidRPr="00BB3457">
        <w:rPr>
          <w:rFonts w:ascii="Verdana" w:hAnsi="Verdana"/>
          <w:sz w:val="22"/>
          <w:szCs w:val="22"/>
        </w:rPr>
      </w:r>
      <w:r w:rsidR="009612D1" w:rsidRPr="00BB3457">
        <w:rPr>
          <w:rFonts w:ascii="Verdana" w:hAnsi="Verdana"/>
          <w:sz w:val="22"/>
          <w:szCs w:val="22"/>
        </w:rPr>
        <w:fldChar w:fldCharType="separate"/>
      </w:r>
      <w:r w:rsidR="0021684B" w:rsidRPr="00BB3457">
        <w:rPr>
          <w:rFonts w:ascii="Verdana" w:hAnsi="Verdana"/>
          <w:sz w:val="22"/>
          <w:szCs w:val="22"/>
        </w:rPr>
        <w:t>2</w:t>
      </w:r>
      <w:r w:rsidR="009612D1" w:rsidRPr="00BB3457">
        <w:rPr>
          <w:rFonts w:ascii="Verdana" w:hAnsi="Verdana"/>
          <w:sz w:val="22"/>
          <w:szCs w:val="22"/>
        </w:rPr>
        <w:fldChar w:fldCharType="end"/>
      </w:r>
      <w:r w:rsidR="00186B8A" w:rsidRPr="00BB3457">
        <w:rPr>
          <w:rFonts w:ascii="Verdana" w:hAnsi="Verdana"/>
          <w:sz w:val="22"/>
          <w:szCs w:val="22"/>
        </w:rPr>
        <w:t>.</w:t>
      </w:r>
      <w:r w:rsidR="00F67FD8" w:rsidRPr="00BB3457">
        <w:rPr>
          <w:rFonts w:ascii="Verdana" w:hAnsi="Verdana"/>
          <w:sz w:val="22"/>
          <w:szCs w:val="22"/>
        </w:rPr>
        <w:t xml:space="preserve"> </w:t>
      </w:r>
    </w:p>
    <w:p w14:paraId="655B0385" w14:textId="5BC3B254" w:rsidR="00EB0731" w:rsidRPr="00BB3457" w:rsidRDefault="00C93D5F" w:rsidP="003B7488">
      <w:pPr>
        <w:spacing w:after="120"/>
        <w:rPr>
          <w:rFonts w:ascii="Verdana" w:eastAsia="MS Gothic" w:hAnsi="Verdana"/>
          <w:sz w:val="22"/>
          <w:szCs w:val="22"/>
        </w:rPr>
      </w:pPr>
      <w:r w:rsidRPr="00BB3457">
        <w:rPr>
          <w:rFonts w:ascii="Verdana" w:hAnsi="Verdana"/>
          <w:bCs/>
          <w:sz w:val="22"/>
          <w:szCs w:val="22"/>
        </w:rPr>
        <w:t xml:space="preserve">FLS literature cites the importance of </w:t>
      </w:r>
      <w:r w:rsidR="002A66A5" w:rsidRPr="00BB3457">
        <w:rPr>
          <w:rFonts w:ascii="Verdana" w:hAnsi="Verdana"/>
          <w:bCs/>
          <w:sz w:val="22"/>
          <w:szCs w:val="22"/>
        </w:rPr>
        <w:t xml:space="preserve">strong clinical leadership with </w:t>
      </w:r>
      <w:r w:rsidRPr="00BB3457">
        <w:rPr>
          <w:rFonts w:ascii="Verdana" w:hAnsi="Verdana"/>
          <w:bCs/>
          <w:sz w:val="22"/>
          <w:szCs w:val="22"/>
        </w:rPr>
        <w:t xml:space="preserve">multi-disciplinary team involvement </w:t>
      </w:r>
      <w:r w:rsidR="003C673F" w:rsidRPr="00BB3457">
        <w:rPr>
          <w:rFonts w:ascii="Verdana" w:hAnsi="Verdana"/>
          <w:bCs/>
          <w:sz w:val="22"/>
          <w:szCs w:val="22"/>
        </w:rPr>
        <w:t>across the entire pa</w:t>
      </w:r>
      <w:r w:rsidR="00DD5251">
        <w:rPr>
          <w:rFonts w:ascii="Verdana" w:hAnsi="Verdana"/>
          <w:bCs/>
          <w:sz w:val="22"/>
          <w:szCs w:val="22"/>
        </w:rPr>
        <w:t xml:space="preserve">thway for falls and fractures. </w:t>
      </w:r>
      <w:r w:rsidR="003C673F" w:rsidRPr="00BB3457">
        <w:rPr>
          <w:rFonts w:ascii="Verdana" w:hAnsi="Verdana"/>
          <w:bCs/>
          <w:sz w:val="22"/>
          <w:szCs w:val="22"/>
        </w:rPr>
        <w:t xml:space="preserve">We also know that the NHS in each </w:t>
      </w:r>
      <w:r w:rsidR="005918B5" w:rsidRPr="00BB3457">
        <w:rPr>
          <w:rFonts w:ascii="Verdana" w:hAnsi="Verdana"/>
          <w:bCs/>
          <w:sz w:val="22"/>
          <w:szCs w:val="22"/>
        </w:rPr>
        <w:t xml:space="preserve">of </w:t>
      </w:r>
      <w:r w:rsidR="003C673F" w:rsidRPr="00BB3457">
        <w:rPr>
          <w:rFonts w:ascii="Verdana" w:hAnsi="Verdana"/>
          <w:bCs/>
          <w:sz w:val="22"/>
          <w:szCs w:val="22"/>
        </w:rPr>
        <w:t>the four home nations faces sig</w:t>
      </w:r>
      <w:r w:rsidR="00DD5251">
        <w:rPr>
          <w:rFonts w:ascii="Verdana" w:hAnsi="Verdana"/>
          <w:bCs/>
          <w:sz w:val="22"/>
          <w:szCs w:val="22"/>
        </w:rPr>
        <w:t xml:space="preserve">nificant financial challenges. </w:t>
      </w:r>
      <w:r w:rsidR="003C673F" w:rsidRPr="00BB3457">
        <w:rPr>
          <w:rFonts w:ascii="Verdana" w:hAnsi="Verdana"/>
          <w:bCs/>
          <w:sz w:val="22"/>
          <w:szCs w:val="22"/>
        </w:rPr>
        <w:t xml:space="preserve">This means that establishing a service will be a complex undertaking involving many stakeholders and will require making a clear case for funding.  </w:t>
      </w:r>
    </w:p>
    <w:p w14:paraId="6FA2F6E8" w14:textId="77777777" w:rsidR="000F3F84" w:rsidRPr="00BB3457" w:rsidRDefault="000F3F84" w:rsidP="003B7488">
      <w:pPr>
        <w:spacing w:after="120"/>
        <w:rPr>
          <w:rFonts w:ascii="Verdana" w:eastAsia="MS Gothic" w:hAnsi="Verdana"/>
          <w:sz w:val="22"/>
          <w:szCs w:val="22"/>
        </w:rPr>
      </w:pPr>
    </w:p>
    <w:p w14:paraId="0F7F6AB3" w14:textId="4F5D5A1F" w:rsidR="001C2921" w:rsidRPr="00BB3457" w:rsidRDefault="00293F80" w:rsidP="003B7488">
      <w:pPr>
        <w:spacing w:after="120"/>
        <w:rPr>
          <w:rFonts w:ascii="Verdana" w:eastAsia="MS Gothic" w:hAnsi="Verdana"/>
          <w:b/>
          <w:bCs/>
          <w:kern w:val="32"/>
          <w:sz w:val="28"/>
          <w:szCs w:val="28"/>
        </w:rPr>
      </w:pPr>
      <w:r w:rsidRPr="00BB3457">
        <w:rPr>
          <w:rFonts w:ascii="Verdana" w:eastAsia="MS Gothic" w:hAnsi="Verdana"/>
          <w:b/>
          <w:bCs/>
          <w:kern w:val="32"/>
          <w:sz w:val="28"/>
          <w:szCs w:val="28"/>
        </w:rPr>
        <w:t xml:space="preserve">Phase 1: </w:t>
      </w:r>
      <w:r w:rsidR="002D5FCE">
        <w:rPr>
          <w:rFonts w:ascii="Verdana" w:eastAsia="MS Gothic" w:hAnsi="Verdana"/>
          <w:b/>
          <w:bCs/>
          <w:kern w:val="32"/>
          <w:sz w:val="28"/>
          <w:szCs w:val="28"/>
        </w:rPr>
        <w:t>Start O</w:t>
      </w:r>
      <w:r w:rsidR="00702FC7" w:rsidRPr="00BB3457">
        <w:rPr>
          <w:rFonts w:ascii="Verdana" w:eastAsia="MS Gothic" w:hAnsi="Verdana"/>
          <w:b/>
          <w:bCs/>
          <w:kern w:val="32"/>
          <w:sz w:val="28"/>
          <w:szCs w:val="28"/>
        </w:rPr>
        <w:t>ut</w:t>
      </w:r>
    </w:p>
    <w:p w14:paraId="262D0788" w14:textId="05926BE9" w:rsidR="00C239CA" w:rsidRPr="00BB3457" w:rsidRDefault="00A34790" w:rsidP="003B7488">
      <w:pPr>
        <w:spacing w:after="120"/>
        <w:rPr>
          <w:rFonts w:ascii="Verdana" w:hAnsi="Verdana"/>
          <w:sz w:val="22"/>
          <w:szCs w:val="22"/>
        </w:rPr>
      </w:pPr>
      <w:r w:rsidRPr="00BB3457">
        <w:rPr>
          <w:rFonts w:ascii="Verdana" w:hAnsi="Verdana"/>
          <w:sz w:val="22"/>
          <w:szCs w:val="22"/>
        </w:rPr>
        <w:t xml:space="preserve">Despite </w:t>
      </w:r>
      <w:r w:rsidR="00FA6C38" w:rsidRPr="00BB3457">
        <w:rPr>
          <w:rFonts w:ascii="Verdana" w:hAnsi="Verdana"/>
          <w:sz w:val="22"/>
          <w:szCs w:val="22"/>
        </w:rPr>
        <w:t>good</w:t>
      </w:r>
      <w:r w:rsidRPr="00BB3457">
        <w:rPr>
          <w:rFonts w:ascii="Verdana" w:hAnsi="Verdana"/>
          <w:sz w:val="22"/>
          <w:szCs w:val="22"/>
        </w:rPr>
        <w:t xml:space="preserve"> evidence </w:t>
      </w:r>
      <w:r w:rsidR="00C74ECF" w:rsidRPr="00BB3457">
        <w:rPr>
          <w:rFonts w:ascii="Verdana" w:hAnsi="Verdana"/>
          <w:sz w:val="22"/>
          <w:szCs w:val="22"/>
        </w:rPr>
        <w:t>of</w:t>
      </w:r>
      <w:r w:rsidRPr="00BB3457">
        <w:rPr>
          <w:rFonts w:ascii="Verdana" w:hAnsi="Verdana"/>
          <w:sz w:val="22"/>
          <w:szCs w:val="22"/>
        </w:rPr>
        <w:t xml:space="preserve"> the benefit of FLS</w:t>
      </w:r>
      <w:r w:rsidR="004E6436" w:rsidRPr="00BB3457">
        <w:rPr>
          <w:rFonts w:ascii="Verdana" w:hAnsi="Verdana"/>
          <w:sz w:val="22"/>
          <w:szCs w:val="22"/>
        </w:rPr>
        <w:t xml:space="preserve"> and support</w:t>
      </w:r>
      <w:r w:rsidR="00053322" w:rsidRPr="00BB3457">
        <w:rPr>
          <w:rFonts w:ascii="Verdana" w:hAnsi="Verdana"/>
          <w:sz w:val="22"/>
          <w:szCs w:val="22"/>
        </w:rPr>
        <w:t xml:space="preserve"> from</w:t>
      </w:r>
      <w:r w:rsidR="0049151D" w:rsidRPr="00BB3457">
        <w:rPr>
          <w:rFonts w:ascii="Verdana" w:hAnsi="Verdana"/>
          <w:sz w:val="22"/>
          <w:szCs w:val="22"/>
        </w:rPr>
        <w:t xml:space="preserve"> </w:t>
      </w:r>
      <w:r w:rsidR="005918B5" w:rsidRPr="00BB3457">
        <w:rPr>
          <w:rFonts w:ascii="Verdana" w:hAnsi="Verdana"/>
          <w:sz w:val="22"/>
          <w:szCs w:val="22"/>
        </w:rPr>
        <w:t>professional</w:t>
      </w:r>
      <w:r w:rsidR="0049151D" w:rsidRPr="00BB3457">
        <w:rPr>
          <w:rFonts w:ascii="Verdana" w:hAnsi="Verdana"/>
          <w:sz w:val="22"/>
          <w:szCs w:val="22"/>
        </w:rPr>
        <w:t xml:space="preserve"> bodies</w:t>
      </w:r>
      <w:r w:rsidR="00FA6C38" w:rsidRPr="00BB3457">
        <w:rPr>
          <w:rFonts w:ascii="Verdana" w:hAnsi="Verdana"/>
          <w:sz w:val="22"/>
          <w:szCs w:val="22"/>
        </w:rPr>
        <w:t xml:space="preserve"> such as those named in the introduction</w:t>
      </w:r>
      <w:r w:rsidRPr="00BB3457">
        <w:rPr>
          <w:rFonts w:ascii="Verdana" w:hAnsi="Verdana"/>
          <w:sz w:val="22"/>
          <w:szCs w:val="22"/>
        </w:rPr>
        <w:t xml:space="preserve">, </w:t>
      </w:r>
      <w:r w:rsidR="00720282" w:rsidRPr="00BB3457">
        <w:rPr>
          <w:rFonts w:ascii="Verdana" w:hAnsi="Verdana"/>
          <w:sz w:val="22"/>
          <w:szCs w:val="22"/>
        </w:rPr>
        <w:t>i</w:t>
      </w:r>
      <w:r w:rsidR="00BA27B5" w:rsidRPr="00BB3457">
        <w:rPr>
          <w:rFonts w:ascii="Verdana" w:hAnsi="Verdana"/>
          <w:sz w:val="22"/>
          <w:szCs w:val="22"/>
        </w:rPr>
        <w:t xml:space="preserve">t is estimated that </w:t>
      </w:r>
      <w:r w:rsidR="002A66A5" w:rsidRPr="00BB3457">
        <w:rPr>
          <w:rFonts w:ascii="Verdana" w:hAnsi="Verdana"/>
          <w:sz w:val="22"/>
          <w:szCs w:val="22"/>
        </w:rPr>
        <w:t>only</w:t>
      </w:r>
      <w:r w:rsidR="00BA27B5" w:rsidRPr="00BB3457">
        <w:rPr>
          <w:rFonts w:ascii="Verdana" w:hAnsi="Verdana"/>
          <w:sz w:val="22"/>
          <w:szCs w:val="22"/>
        </w:rPr>
        <w:t xml:space="preserve"> </w:t>
      </w:r>
      <w:r w:rsidR="00DA0A08" w:rsidRPr="00BB3457">
        <w:rPr>
          <w:rFonts w:ascii="Verdana" w:eastAsia="Times New Roman" w:hAnsi="Verdana" w:cs="Arial"/>
          <w:sz w:val="22"/>
          <w:szCs w:val="22"/>
        </w:rPr>
        <w:t>42% of health economies in the UK offer some form of FLS</w:t>
      </w:r>
      <w:r w:rsidR="00873E93">
        <w:rPr>
          <w:rFonts w:ascii="Verdana" w:eastAsia="Times New Roman" w:hAnsi="Verdana" w:cs="Arial"/>
          <w:sz w:val="22"/>
          <w:szCs w:val="22"/>
        </w:rPr>
        <w:t>.</w:t>
      </w:r>
      <w:r w:rsidR="00DA0A08" w:rsidRPr="00BB3457">
        <w:rPr>
          <w:rStyle w:val="EndnoteReference"/>
          <w:rFonts w:ascii="Verdana" w:eastAsia="Times New Roman" w:hAnsi="Verdana" w:cs="Arial"/>
          <w:sz w:val="22"/>
          <w:szCs w:val="22"/>
        </w:rPr>
        <w:endnoteReference w:id="7"/>
      </w:r>
      <w:r w:rsidR="00DA0A08" w:rsidRPr="00BB3457">
        <w:rPr>
          <w:rFonts w:ascii="Verdana" w:eastAsia="Times New Roman" w:hAnsi="Verdana" w:cs="Arial"/>
          <w:sz w:val="22"/>
          <w:szCs w:val="22"/>
        </w:rPr>
        <w:t xml:space="preserve"> </w:t>
      </w:r>
      <w:r w:rsidR="004F58DF" w:rsidRPr="00BB3457">
        <w:rPr>
          <w:rFonts w:ascii="Verdana" w:hAnsi="Verdana"/>
          <w:sz w:val="22"/>
          <w:szCs w:val="22"/>
        </w:rPr>
        <w:t xml:space="preserve">As a clinician contributing to the delivery of </w:t>
      </w:r>
      <w:r w:rsidR="0049151D" w:rsidRPr="00BB3457">
        <w:rPr>
          <w:rFonts w:ascii="Verdana" w:hAnsi="Verdana"/>
          <w:sz w:val="22"/>
          <w:szCs w:val="22"/>
        </w:rPr>
        <w:t>musculoskeletal</w:t>
      </w:r>
      <w:r w:rsidR="0073581C" w:rsidRPr="00BB3457">
        <w:rPr>
          <w:rFonts w:ascii="Verdana" w:hAnsi="Verdana"/>
          <w:sz w:val="22"/>
          <w:szCs w:val="22"/>
        </w:rPr>
        <w:t>,</w:t>
      </w:r>
      <w:r w:rsidR="0049151D" w:rsidRPr="00BB3457">
        <w:rPr>
          <w:rFonts w:ascii="Verdana" w:hAnsi="Verdana"/>
          <w:sz w:val="22"/>
          <w:szCs w:val="22"/>
        </w:rPr>
        <w:t xml:space="preserve"> emergency or geriatric care</w:t>
      </w:r>
      <w:r w:rsidR="0073581C" w:rsidRPr="00BB3457">
        <w:rPr>
          <w:rFonts w:ascii="Verdana" w:hAnsi="Verdana"/>
          <w:sz w:val="22"/>
          <w:szCs w:val="22"/>
        </w:rPr>
        <w:t xml:space="preserve"> you may </w:t>
      </w:r>
      <w:r w:rsidR="00C74ECF" w:rsidRPr="00BB3457">
        <w:rPr>
          <w:rFonts w:ascii="Verdana" w:hAnsi="Verdana"/>
          <w:sz w:val="22"/>
          <w:szCs w:val="22"/>
        </w:rPr>
        <w:t>be aware of a need that can be used to drive improvement in your servi</w:t>
      </w:r>
      <w:r w:rsidR="00DD5251">
        <w:rPr>
          <w:rFonts w:ascii="Verdana" w:hAnsi="Verdana"/>
          <w:sz w:val="22"/>
          <w:szCs w:val="22"/>
        </w:rPr>
        <w:t xml:space="preserve">ce. </w:t>
      </w:r>
      <w:r w:rsidR="00053322" w:rsidRPr="00BB3457">
        <w:rPr>
          <w:rFonts w:ascii="Verdana" w:hAnsi="Verdana"/>
          <w:sz w:val="22"/>
          <w:szCs w:val="22"/>
        </w:rPr>
        <w:t>A good</w:t>
      </w:r>
      <w:r w:rsidR="006F55DA" w:rsidRPr="00BB3457">
        <w:rPr>
          <w:rFonts w:ascii="Verdana" w:hAnsi="Verdana"/>
          <w:sz w:val="22"/>
          <w:szCs w:val="22"/>
        </w:rPr>
        <w:t xml:space="preserve"> starting point </w:t>
      </w:r>
      <w:r w:rsidR="00C4153C" w:rsidRPr="00BB3457">
        <w:rPr>
          <w:rFonts w:ascii="Verdana" w:hAnsi="Verdana"/>
          <w:sz w:val="22"/>
          <w:szCs w:val="22"/>
        </w:rPr>
        <w:t>will be to ‘establish a rationale for any improvement work and obtain support for this work from an appropriate sponsor’</w:t>
      </w:r>
      <w:r w:rsidR="00F67FD8" w:rsidRPr="00BB3457">
        <w:rPr>
          <w:rFonts w:ascii="Verdana" w:hAnsi="Verdana"/>
          <w:sz w:val="22"/>
          <w:szCs w:val="22"/>
        </w:rPr>
        <w:t>.</w:t>
      </w:r>
      <w:r w:rsidR="00F67FD8" w:rsidRPr="00BB3457">
        <w:rPr>
          <w:rStyle w:val="EndnoteReference"/>
          <w:rFonts w:ascii="Verdana" w:hAnsi="Verdana"/>
          <w:sz w:val="22"/>
          <w:szCs w:val="22"/>
        </w:rPr>
        <w:endnoteReference w:id="8"/>
      </w:r>
      <w:r w:rsidR="00F67FD8" w:rsidRPr="00BB3457">
        <w:rPr>
          <w:rFonts w:ascii="Verdana" w:hAnsi="Verdana"/>
          <w:sz w:val="22"/>
          <w:szCs w:val="22"/>
        </w:rPr>
        <w:t xml:space="preserve"> </w:t>
      </w:r>
    </w:p>
    <w:p w14:paraId="2886B038" w14:textId="0793AFE9" w:rsidR="00CF3982" w:rsidRPr="00BB3457" w:rsidRDefault="00CF3982" w:rsidP="003B7488">
      <w:pPr>
        <w:spacing w:after="120"/>
        <w:rPr>
          <w:rFonts w:ascii="Verdana" w:hAnsi="Verdana"/>
          <w:sz w:val="22"/>
          <w:szCs w:val="22"/>
        </w:rPr>
      </w:pPr>
      <w:r w:rsidRPr="00BB3457">
        <w:rPr>
          <w:rFonts w:ascii="Verdana" w:hAnsi="Verdana"/>
          <w:sz w:val="22"/>
          <w:szCs w:val="22"/>
        </w:rPr>
        <w:t>The start point is simple: t</w:t>
      </w:r>
      <w:r w:rsidR="00FA6C38" w:rsidRPr="00BB3457">
        <w:rPr>
          <w:rFonts w:ascii="Verdana" w:hAnsi="Verdana"/>
          <w:sz w:val="22"/>
          <w:szCs w:val="22"/>
        </w:rPr>
        <w:t xml:space="preserve">alk to colleagues and others </w:t>
      </w:r>
      <w:r w:rsidR="00F12AFC" w:rsidRPr="00BB3457">
        <w:rPr>
          <w:rFonts w:ascii="Verdana" w:hAnsi="Verdana"/>
          <w:sz w:val="22"/>
          <w:szCs w:val="22"/>
        </w:rPr>
        <w:t>who are dire</w:t>
      </w:r>
      <w:r w:rsidR="00D225F9" w:rsidRPr="00BB3457">
        <w:rPr>
          <w:rFonts w:ascii="Verdana" w:hAnsi="Verdana"/>
          <w:sz w:val="22"/>
          <w:szCs w:val="22"/>
        </w:rPr>
        <w:t>ctly or indirectly involved in</w:t>
      </w:r>
      <w:r w:rsidR="00F12AFC" w:rsidRPr="00BB3457">
        <w:rPr>
          <w:rFonts w:ascii="Verdana" w:hAnsi="Verdana"/>
          <w:sz w:val="22"/>
          <w:szCs w:val="22"/>
        </w:rPr>
        <w:t xml:space="preserve"> </w:t>
      </w:r>
      <w:r w:rsidR="00FA6C38" w:rsidRPr="00BB3457">
        <w:rPr>
          <w:rFonts w:ascii="Verdana" w:hAnsi="Verdana"/>
          <w:sz w:val="22"/>
          <w:szCs w:val="22"/>
        </w:rPr>
        <w:t>providing care to people with fractures, people at risk of fall</w:t>
      </w:r>
      <w:r w:rsidR="00DD5251">
        <w:rPr>
          <w:rFonts w:ascii="Verdana" w:hAnsi="Verdana"/>
          <w:sz w:val="22"/>
          <w:szCs w:val="22"/>
        </w:rPr>
        <w:t xml:space="preserve">s or people with osteoporosis. </w:t>
      </w:r>
      <w:r w:rsidR="00FA6C38" w:rsidRPr="00BB3457">
        <w:rPr>
          <w:rFonts w:ascii="Verdana" w:hAnsi="Verdana"/>
          <w:sz w:val="22"/>
          <w:szCs w:val="22"/>
        </w:rPr>
        <w:t xml:space="preserve">These early conversations should aim to test </w:t>
      </w:r>
      <w:r w:rsidR="00F12AFC" w:rsidRPr="00BB3457">
        <w:rPr>
          <w:rFonts w:ascii="Verdana" w:hAnsi="Verdana"/>
          <w:sz w:val="22"/>
          <w:szCs w:val="22"/>
        </w:rPr>
        <w:t xml:space="preserve">and </w:t>
      </w:r>
      <w:r w:rsidR="00FA6C38" w:rsidRPr="00BB3457">
        <w:rPr>
          <w:rFonts w:ascii="Verdana" w:hAnsi="Verdana"/>
          <w:sz w:val="22"/>
          <w:szCs w:val="22"/>
        </w:rPr>
        <w:t xml:space="preserve">to </w:t>
      </w:r>
      <w:r w:rsidR="00F12AFC" w:rsidRPr="00BB3457">
        <w:rPr>
          <w:rFonts w:ascii="Verdana" w:hAnsi="Verdana"/>
          <w:sz w:val="22"/>
          <w:szCs w:val="22"/>
        </w:rPr>
        <w:t xml:space="preserve">shape </w:t>
      </w:r>
      <w:r w:rsidR="00FA6C38" w:rsidRPr="00BB3457">
        <w:rPr>
          <w:rFonts w:ascii="Verdana" w:hAnsi="Verdana"/>
          <w:sz w:val="22"/>
          <w:szCs w:val="22"/>
        </w:rPr>
        <w:t xml:space="preserve">ideas and to </w:t>
      </w:r>
      <w:r w:rsidR="00F12AFC" w:rsidRPr="00BB3457">
        <w:rPr>
          <w:rFonts w:ascii="Verdana" w:hAnsi="Verdana"/>
          <w:sz w:val="22"/>
          <w:szCs w:val="22"/>
        </w:rPr>
        <w:t xml:space="preserve">understand if the improvement project might be viable. </w:t>
      </w:r>
      <w:r w:rsidR="00FA6C38" w:rsidRPr="00BB3457">
        <w:rPr>
          <w:rFonts w:ascii="Verdana" w:hAnsi="Verdana"/>
          <w:sz w:val="22"/>
          <w:szCs w:val="22"/>
        </w:rPr>
        <w:t>In this early work you should a</w:t>
      </w:r>
      <w:r w:rsidR="003F5780" w:rsidRPr="00BB3457">
        <w:rPr>
          <w:rFonts w:ascii="Verdana" w:hAnsi="Verdana"/>
          <w:sz w:val="22"/>
          <w:szCs w:val="22"/>
        </w:rPr>
        <w:t xml:space="preserve">gree the most appropriate </w:t>
      </w:r>
      <w:r w:rsidRPr="00BB3457">
        <w:rPr>
          <w:rFonts w:ascii="Verdana" w:hAnsi="Verdana"/>
          <w:sz w:val="22"/>
          <w:szCs w:val="22"/>
        </w:rPr>
        <w:t xml:space="preserve">person to give </w:t>
      </w:r>
      <w:r w:rsidR="003F5780" w:rsidRPr="00BB3457">
        <w:rPr>
          <w:rFonts w:ascii="Verdana" w:hAnsi="Verdana"/>
          <w:sz w:val="22"/>
          <w:szCs w:val="22"/>
        </w:rPr>
        <w:t>clinical lead</w:t>
      </w:r>
      <w:r w:rsidRPr="00BB3457">
        <w:rPr>
          <w:rFonts w:ascii="Verdana" w:hAnsi="Verdana"/>
          <w:sz w:val="22"/>
          <w:szCs w:val="22"/>
        </w:rPr>
        <w:t>ership</w:t>
      </w:r>
      <w:r w:rsidR="003F5780" w:rsidRPr="00BB3457">
        <w:rPr>
          <w:rFonts w:ascii="Verdana" w:hAnsi="Verdana"/>
          <w:sz w:val="22"/>
          <w:szCs w:val="22"/>
        </w:rPr>
        <w:t xml:space="preserve"> </w:t>
      </w:r>
      <w:r w:rsidRPr="00BB3457">
        <w:rPr>
          <w:rFonts w:ascii="Verdana" w:hAnsi="Verdana"/>
          <w:sz w:val="22"/>
          <w:szCs w:val="22"/>
        </w:rPr>
        <w:t>to</w:t>
      </w:r>
      <w:r w:rsidR="003F5780" w:rsidRPr="00BB3457">
        <w:rPr>
          <w:rFonts w:ascii="Verdana" w:hAnsi="Verdana"/>
          <w:sz w:val="22"/>
          <w:szCs w:val="22"/>
        </w:rPr>
        <w:t xml:space="preserve"> the </w:t>
      </w:r>
      <w:r w:rsidR="00E33BDF" w:rsidRPr="00BB3457">
        <w:rPr>
          <w:rFonts w:ascii="Verdana" w:hAnsi="Verdana"/>
          <w:sz w:val="22"/>
          <w:szCs w:val="22"/>
        </w:rPr>
        <w:t>project;</w:t>
      </w:r>
      <w:r w:rsidRPr="00BB3457">
        <w:rPr>
          <w:rFonts w:ascii="Verdana" w:hAnsi="Verdana"/>
          <w:sz w:val="22"/>
          <w:szCs w:val="22"/>
        </w:rPr>
        <w:t xml:space="preserve"> we might call this person the ‘Clinical Champion’ or ‘Clinical Lead’.</w:t>
      </w:r>
    </w:p>
    <w:p w14:paraId="52231694" w14:textId="77777777" w:rsidR="000D79FE" w:rsidRPr="00BB3457" w:rsidRDefault="000D79FE" w:rsidP="003B7488">
      <w:pPr>
        <w:spacing w:after="12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tblGrid>
      <w:tr w:rsidR="002B50D4" w:rsidRPr="00BB3457" w14:paraId="379601C3" w14:textId="77777777" w:rsidTr="00DD5251">
        <w:tc>
          <w:tcPr>
            <w:tcW w:w="8300" w:type="dxa"/>
            <w:tcBorders>
              <w:top w:val="nil"/>
              <w:left w:val="nil"/>
              <w:bottom w:val="nil"/>
              <w:right w:val="nil"/>
            </w:tcBorders>
            <w:shd w:val="clear" w:color="auto" w:fill="BDD6EE"/>
          </w:tcPr>
          <w:p w14:paraId="7AF8C6DB" w14:textId="77777777" w:rsidR="006716CD" w:rsidRPr="00BB3457" w:rsidRDefault="000F3F84" w:rsidP="003B7488">
            <w:pPr>
              <w:spacing w:after="120"/>
              <w:textAlignment w:val="baseline"/>
              <w:rPr>
                <w:rFonts w:ascii="Verdana" w:eastAsia="Times New Roman" w:hAnsi="Verdana"/>
                <w:b/>
                <w:bCs/>
                <w:color w:val="000000"/>
                <w:sz w:val="22"/>
                <w:szCs w:val="22"/>
                <w:lang w:eastAsia="en-GB"/>
              </w:rPr>
            </w:pPr>
            <w:r w:rsidRPr="00BB3457">
              <w:rPr>
                <w:rFonts w:ascii="Verdana" w:eastAsia="Times New Roman" w:hAnsi="Verdana"/>
                <w:b/>
                <w:bCs/>
                <w:color w:val="000000"/>
                <w:sz w:val="22"/>
                <w:szCs w:val="22"/>
                <w:lang w:eastAsia="en-GB"/>
              </w:rPr>
              <w:lastRenderedPageBreak/>
              <w:t xml:space="preserve">What should the </w:t>
            </w:r>
            <w:r w:rsidR="006716CD" w:rsidRPr="00BB3457">
              <w:rPr>
                <w:rFonts w:ascii="Verdana" w:eastAsia="Times New Roman" w:hAnsi="Verdana"/>
                <w:b/>
                <w:bCs/>
                <w:color w:val="000000"/>
                <w:sz w:val="22"/>
                <w:szCs w:val="22"/>
                <w:lang w:eastAsia="en-GB"/>
              </w:rPr>
              <w:t>Clinical Champion</w:t>
            </w:r>
            <w:r w:rsidRPr="00BB3457">
              <w:rPr>
                <w:rFonts w:ascii="Verdana" w:eastAsia="Times New Roman" w:hAnsi="Verdana"/>
                <w:b/>
                <w:bCs/>
                <w:color w:val="000000"/>
                <w:sz w:val="22"/>
                <w:szCs w:val="22"/>
                <w:lang w:eastAsia="en-GB"/>
              </w:rPr>
              <w:t xml:space="preserve"> do?</w:t>
            </w:r>
          </w:p>
          <w:p w14:paraId="34F1B413" w14:textId="2CC2DF70" w:rsidR="006716CD" w:rsidRPr="00BB3457" w:rsidRDefault="006716CD" w:rsidP="003B7488">
            <w:pPr>
              <w:spacing w:after="120"/>
              <w:textAlignment w:val="baseline"/>
              <w:rPr>
                <w:rFonts w:ascii="Verdana" w:eastAsia="Times New Roman" w:hAnsi="Verdana"/>
                <w:bCs/>
                <w:color w:val="000000"/>
                <w:sz w:val="22"/>
                <w:szCs w:val="22"/>
                <w:lang w:eastAsia="en-GB"/>
              </w:rPr>
            </w:pPr>
            <w:r w:rsidRPr="00BB3457">
              <w:rPr>
                <w:rFonts w:ascii="Verdana" w:eastAsia="Times New Roman" w:hAnsi="Verdana"/>
                <w:bCs/>
                <w:color w:val="000000"/>
                <w:sz w:val="22"/>
                <w:szCs w:val="22"/>
                <w:lang w:eastAsia="en-GB"/>
              </w:rPr>
              <w:t>The role of the Clinical Champion is to engage and inspire clinicians, managers, patient groups and others to give their t</w:t>
            </w:r>
            <w:r w:rsidR="00DD5251">
              <w:rPr>
                <w:rFonts w:ascii="Verdana" w:eastAsia="Times New Roman" w:hAnsi="Verdana"/>
                <w:bCs/>
                <w:color w:val="000000"/>
                <w:sz w:val="22"/>
                <w:szCs w:val="22"/>
                <w:lang w:eastAsia="en-GB"/>
              </w:rPr>
              <w:t xml:space="preserve">ime and energy to the project. </w:t>
            </w:r>
            <w:r w:rsidRPr="00BB3457">
              <w:rPr>
                <w:rFonts w:ascii="Verdana" w:eastAsia="Times New Roman" w:hAnsi="Verdana"/>
                <w:bCs/>
                <w:color w:val="000000"/>
                <w:sz w:val="22"/>
                <w:szCs w:val="22"/>
                <w:lang w:eastAsia="en-GB"/>
              </w:rPr>
              <w:t xml:space="preserve">There is no requirement for the Clinical Champion to be a doctor but he or she </w:t>
            </w:r>
            <w:r w:rsidRPr="00BB3457">
              <w:rPr>
                <w:rFonts w:ascii="Verdana" w:hAnsi="Verdana"/>
                <w:sz w:val="22"/>
                <w:szCs w:val="22"/>
              </w:rPr>
              <w:t>will</w:t>
            </w:r>
            <w:r w:rsidRPr="00BB3457">
              <w:rPr>
                <w:rFonts w:ascii="Verdana" w:hAnsi="Verdana"/>
                <w:sz w:val="22"/>
              </w:rPr>
              <w:t xml:space="preserve"> need to use their skills, influence and experience to promote the FLS to a broad range of individuals and organisations, especially to those that will be asked to pay fo</w:t>
            </w:r>
            <w:r w:rsidR="00DD5251">
              <w:rPr>
                <w:rFonts w:ascii="Verdana" w:hAnsi="Verdana"/>
                <w:sz w:val="22"/>
              </w:rPr>
              <w:t xml:space="preserve">r the new or improved service. </w:t>
            </w:r>
            <w:r w:rsidRPr="00BB3457">
              <w:rPr>
                <w:rFonts w:ascii="Verdana" w:hAnsi="Verdana"/>
                <w:sz w:val="22"/>
              </w:rPr>
              <w:t xml:space="preserve">This will include presenting information at public meetings </w:t>
            </w:r>
            <w:r w:rsidRPr="00BB3457">
              <w:rPr>
                <w:rFonts w:ascii="Verdana" w:hAnsi="Verdana" w:cs="Arial"/>
                <w:sz w:val="22"/>
                <w:szCs w:val="22"/>
              </w:rPr>
              <w:t>and to a range of professional groups including representative committees and forums.</w:t>
            </w:r>
          </w:p>
        </w:tc>
      </w:tr>
    </w:tbl>
    <w:p w14:paraId="10CE6CE9" w14:textId="77777777" w:rsidR="006716CD" w:rsidRPr="00BB3457" w:rsidRDefault="006716CD" w:rsidP="003B7488">
      <w:pPr>
        <w:shd w:val="clear" w:color="auto" w:fill="FFFFFF"/>
        <w:spacing w:after="120"/>
        <w:textAlignment w:val="baseline"/>
        <w:rPr>
          <w:rFonts w:ascii="Verdana" w:eastAsia="Times New Roman" w:hAnsi="Verdana"/>
          <w:bCs/>
          <w:color w:val="000000"/>
          <w:sz w:val="22"/>
          <w:szCs w:val="22"/>
          <w:lang w:eastAsia="en-GB"/>
        </w:rPr>
      </w:pPr>
    </w:p>
    <w:p w14:paraId="3902648A" w14:textId="77777777" w:rsidR="001011AE" w:rsidRPr="00BB3457" w:rsidRDefault="001011AE" w:rsidP="003B7488">
      <w:pPr>
        <w:spacing w:after="120"/>
        <w:rPr>
          <w:rFonts w:ascii="Verdana" w:hAnsi="Verdana"/>
          <w:b/>
          <w:sz w:val="28"/>
          <w:szCs w:val="28"/>
        </w:rPr>
      </w:pPr>
      <w:r w:rsidRPr="00BB3457">
        <w:rPr>
          <w:rFonts w:ascii="Verdana" w:hAnsi="Verdana"/>
          <w:b/>
          <w:sz w:val="28"/>
          <w:szCs w:val="28"/>
        </w:rPr>
        <w:t>The Project Team</w:t>
      </w:r>
    </w:p>
    <w:p w14:paraId="2BD7C27F" w14:textId="4B029425" w:rsidR="00E01400" w:rsidRPr="00BB3457" w:rsidRDefault="00B91127" w:rsidP="003B7488">
      <w:pPr>
        <w:spacing w:after="120"/>
        <w:rPr>
          <w:rFonts w:ascii="Verdana" w:hAnsi="Verdana"/>
          <w:sz w:val="22"/>
          <w:szCs w:val="22"/>
        </w:rPr>
      </w:pPr>
      <w:r w:rsidRPr="00BB3457">
        <w:rPr>
          <w:rFonts w:ascii="Verdana" w:hAnsi="Verdana"/>
          <w:sz w:val="22"/>
          <w:szCs w:val="22"/>
        </w:rPr>
        <w:t>The project team will start out as the group of colleagues that come togethe</w:t>
      </w:r>
      <w:r w:rsidR="000D79FE" w:rsidRPr="00BB3457">
        <w:rPr>
          <w:rFonts w:ascii="Verdana" w:hAnsi="Verdana"/>
          <w:sz w:val="22"/>
          <w:szCs w:val="22"/>
        </w:rPr>
        <w:t xml:space="preserve">r to get the project underway. </w:t>
      </w:r>
      <w:r w:rsidR="00E01400" w:rsidRPr="00BB3457">
        <w:rPr>
          <w:rFonts w:ascii="Verdana" w:hAnsi="Verdana"/>
          <w:sz w:val="22"/>
          <w:szCs w:val="22"/>
        </w:rPr>
        <w:t xml:space="preserve">This core group should comprise those individuals who are committed to the success of the project and </w:t>
      </w:r>
      <w:r w:rsidR="00DD5251">
        <w:rPr>
          <w:rFonts w:ascii="Verdana" w:hAnsi="Verdana"/>
          <w:sz w:val="22"/>
          <w:szCs w:val="22"/>
        </w:rPr>
        <w:t xml:space="preserve">are </w:t>
      </w:r>
      <w:r w:rsidR="00E01400" w:rsidRPr="00BB3457">
        <w:rPr>
          <w:rFonts w:ascii="Verdana" w:hAnsi="Verdana"/>
          <w:sz w:val="22"/>
          <w:szCs w:val="22"/>
        </w:rPr>
        <w:t>able to give the time needed to see it through, including regular meetings of the team itself.</w:t>
      </w:r>
    </w:p>
    <w:p w14:paraId="0F4D5D1A" w14:textId="6206383C" w:rsidR="001011AE" w:rsidRPr="00BB3457" w:rsidRDefault="001011AE" w:rsidP="003B7488">
      <w:pPr>
        <w:spacing w:after="120"/>
        <w:rPr>
          <w:rFonts w:ascii="Verdana" w:hAnsi="Verdana"/>
          <w:sz w:val="22"/>
          <w:szCs w:val="22"/>
        </w:rPr>
      </w:pPr>
      <w:r w:rsidRPr="00BB3457">
        <w:rPr>
          <w:rFonts w:ascii="Verdana" w:hAnsi="Verdana"/>
          <w:sz w:val="22"/>
          <w:szCs w:val="22"/>
        </w:rPr>
        <w:t>The Project Team will draft the documents that ar</w:t>
      </w:r>
      <w:r w:rsidR="00DD5251">
        <w:rPr>
          <w:rFonts w:ascii="Verdana" w:hAnsi="Verdana"/>
          <w:sz w:val="22"/>
          <w:szCs w:val="22"/>
        </w:rPr>
        <w:t xml:space="preserve">e needed to get things moving. </w:t>
      </w:r>
      <w:r w:rsidRPr="00BB3457">
        <w:rPr>
          <w:rFonts w:ascii="Verdana" w:hAnsi="Verdana"/>
          <w:sz w:val="22"/>
          <w:szCs w:val="22"/>
        </w:rPr>
        <w:t>The most important of these are:</w:t>
      </w:r>
    </w:p>
    <w:p w14:paraId="25F9758E" w14:textId="08BD54CE" w:rsidR="001011AE" w:rsidRPr="00BB3457" w:rsidRDefault="001011AE" w:rsidP="003B7488">
      <w:pPr>
        <w:numPr>
          <w:ilvl w:val="0"/>
          <w:numId w:val="9"/>
        </w:numPr>
        <w:spacing w:after="120"/>
        <w:rPr>
          <w:rFonts w:ascii="Verdana" w:hAnsi="Verdana"/>
          <w:sz w:val="22"/>
          <w:szCs w:val="22"/>
        </w:rPr>
      </w:pPr>
      <w:r w:rsidRPr="00BB3457">
        <w:rPr>
          <w:rFonts w:ascii="Verdana" w:hAnsi="Verdana"/>
          <w:b/>
          <w:i/>
          <w:sz w:val="22"/>
          <w:szCs w:val="22"/>
        </w:rPr>
        <w:t>Project Plan</w:t>
      </w:r>
      <w:r w:rsidRPr="00BB3457">
        <w:rPr>
          <w:rFonts w:ascii="Verdana" w:hAnsi="Verdana"/>
          <w:sz w:val="22"/>
          <w:szCs w:val="22"/>
        </w:rPr>
        <w:t xml:space="preserve"> – this is usually an Excel workbook that sets out the key steps in the project, assigning r</w:t>
      </w:r>
      <w:r w:rsidR="00DD3372">
        <w:rPr>
          <w:rFonts w:ascii="Verdana" w:hAnsi="Verdana"/>
          <w:sz w:val="22"/>
          <w:szCs w:val="22"/>
        </w:rPr>
        <w:t>esponsibilities and timelines.</w:t>
      </w:r>
      <w:r w:rsidR="00DD3372">
        <w:rPr>
          <w:rFonts w:ascii="Verdana" w:hAnsi="Verdana"/>
          <w:sz w:val="22"/>
          <w:szCs w:val="22"/>
        </w:rPr>
        <w:br/>
      </w:r>
    </w:p>
    <w:tbl>
      <w:tblPr>
        <w:tblpPr w:leftFromText="180" w:rightFromText="180" w:vertAnchor="text" w:horzAnchor="margin" w:tblpY="-47"/>
        <w:tblW w:w="0" w:type="auto"/>
        <w:tblLook w:val="04A0" w:firstRow="1" w:lastRow="0" w:firstColumn="1" w:lastColumn="0" w:noHBand="0" w:noVBand="1"/>
      </w:tblPr>
      <w:tblGrid>
        <w:gridCol w:w="8300"/>
      </w:tblGrid>
      <w:tr w:rsidR="00DD3372" w:rsidRPr="00BB3457" w14:paraId="49B3F685" w14:textId="77777777" w:rsidTr="00DD3372">
        <w:tc>
          <w:tcPr>
            <w:tcW w:w="8300" w:type="dxa"/>
            <w:shd w:val="clear" w:color="auto" w:fill="F7CAAC"/>
          </w:tcPr>
          <w:p w14:paraId="20DAEDD2" w14:textId="77777777" w:rsidR="00DD3372" w:rsidRPr="00BB3457" w:rsidRDefault="00DD3372" w:rsidP="003B7488">
            <w:pPr>
              <w:spacing w:after="120"/>
              <w:rPr>
                <w:rFonts w:ascii="Verdana" w:hAnsi="Verdana"/>
                <w:b/>
                <w:sz w:val="22"/>
                <w:szCs w:val="22"/>
              </w:rPr>
            </w:pPr>
            <w:r w:rsidRPr="00BB3457">
              <w:rPr>
                <w:rFonts w:ascii="Verdana" w:hAnsi="Verdana"/>
                <w:b/>
                <w:sz w:val="22"/>
                <w:szCs w:val="22"/>
              </w:rPr>
              <w:t>Toolkit resource</w:t>
            </w:r>
          </w:p>
          <w:p w14:paraId="3C3E6A3C" w14:textId="77777777" w:rsidR="00C376BD" w:rsidRDefault="00DD3372" w:rsidP="003B7488">
            <w:pPr>
              <w:spacing w:after="120"/>
              <w:rPr>
                <w:rFonts w:ascii="Verdana" w:hAnsi="Verdana"/>
                <w:sz w:val="22"/>
                <w:szCs w:val="22"/>
              </w:rPr>
            </w:pPr>
            <w:r w:rsidRPr="00BB3457">
              <w:rPr>
                <w:rFonts w:ascii="Verdana" w:hAnsi="Verdana"/>
                <w:sz w:val="22"/>
                <w:szCs w:val="22"/>
              </w:rPr>
              <w:t xml:space="preserve">The </w:t>
            </w:r>
            <w:r w:rsidRPr="00BB3457">
              <w:rPr>
                <w:rFonts w:ascii="Verdana" w:hAnsi="Verdana"/>
                <w:b/>
                <w:sz w:val="22"/>
                <w:szCs w:val="22"/>
              </w:rPr>
              <w:t xml:space="preserve">National Osteoporosis Society FLS-IT Improvement Project Plan </w:t>
            </w:r>
            <w:r w:rsidRPr="00DD3372">
              <w:rPr>
                <w:rFonts w:ascii="Verdana" w:hAnsi="Verdana"/>
                <w:sz w:val="22"/>
                <w:szCs w:val="22"/>
              </w:rPr>
              <w:t>template</w:t>
            </w:r>
            <w:r w:rsidRPr="00BB3457">
              <w:rPr>
                <w:rFonts w:ascii="Verdana" w:hAnsi="Verdana"/>
                <w:b/>
                <w:sz w:val="22"/>
                <w:szCs w:val="22"/>
              </w:rPr>
              <w:t xml:space="preserve"> </w:t>
            </w:r>
            <w:r w:rsidRPr="00BB3457">
              <w:rPr>
                <w:rFonts w:ascii="Verdana" w:hAnsi="Verdana"/>
                <w:sz w:val="22"/>
                <w:szCs w:val="22"/>
              </w:rPr>
              <w:t>is a populated Microsoft Excel workbook that includes the tasks that would need to be carried out to establish or to improve a Fracture Liaison Service</w:t>
            </w:r>
            <w:r>
              <w:rPr>
                <w:rFonts w:ascii="Verdana" w:hAnsi="Verdana"/>
                <w:sz w:val="22"/>
                <w:szCs w:val="22"/>
              </w:rPr>
              <w:t xml:space="preserve">. </w:t>
            </w:r>
            <w:r w:rsidRPr="00BB3457">
              <w:rPr>
                <w:rFonts w:ascii="Verdana" w:hAnsi="Verdana"/>
                <w:sz w:val="22"/>
                <w:szCs w:val="22"/>
              </w:rPr>
              <w:t>It also allows you to add completion dates, a lead for each task and colo</w:t>
            </w:r>
            <w:r>
              <w:rPr>
                <w:rFonts w:ascii="Verdana" w:hAnsi="Verdana"/>
                <w:sz w:val="22"/>
                <w:szCs w:val="22"/>
              </w:rPr>
              <w:t xml:space="preserve">ur coding (red, amber, green). </w:t>
            </w:r>
            <w:r w:rsidRPr="00BB3457">
              <w:rPr>
                <w:rFonts w:ascii="Verdana" w:hAnsi="Verdana"/>
                <w:sz w:val="22"/>
                <w:szCs w:val="22"/>
              </w:rPr>
              <w:t xml:space="preserve">It is </w:t>
            </w:r>
            <w:r w:rsidR="003B7488">
              <w:rPr>
                <w:rFonts w:ascii="Verdana" w:hAnsi="Verdana"/>
                <w:sz w:val="22"/>
                <w:szCs w:val="22"/>
              </w:rPr>
              <w:t xml:space="preserve">fully editable and available at: </w:t>
            </w:r>
          </w:p>
          <w:p w14:paraId="09E24D16" w14:textId="236C1202" w:rsidR="00DD3372" w:rsidRPr="00C376BD" w:rsidRDefault="00C376BD" w:rsidP="003B7488">
            <w:pPr>
              <w:spacing w:after="120"/>
              <w:rPr>
                <w:rFonts w:ascii="Verdana" w:hAnsi="Verdana"/>
                <w:sz w:val="22"/>
                <w:szCs w:val="22"/>
              </w:rPr>
            </w:pPr>
            <w:r>
              <w:t xml:space="preserve"> </w:t>
            </w:r>
            <w:hyperlink r:id="rId8" w:history="1">
              <w:r w:rsidRPr="00C376BD">
                <w:rPr>
                  <w:rStyle w:val="Hyperlink"/>
                  <w:rFonts w:ascii="Verdana" w:hAnsi="Verdana"/>
                  <w:sz w:val="22"/>
                </w:rPr>
                <w:t>https://www.nos.org.uk/file/fls-toolkit-/FLSIT-Improvement-Project-Plan-V1.8.xls?xls=toolkit-improvement-plan</w:t>
              </w:r>
            </w:hyperlink>
            <w:r w:rsidRPr="00C376BD">
              <w:rPr>
                <w:rFonts w:ascii="Verdana" w:hAnsi="Verdana"/>
                <w:sz w:val="22"/>
              </w:rPr>
              <w:t xml:space="preserve"> </w:t>
            </w:r>
            <w:r w:rsidR="00DD3372" w:rsidRPr="00C376BD">
              <w:rPr>
                <w:rFonts w:ascii="Verdana" w:hAnsi="Verdana"/>
                <w:sz w:val="20"/>
                <w:szCs w:val="22"/>
              </w:rPr>
              <w:t xml:space="preserve"> </w:t>
            </w:r>
          </w:p>
        </w:tc>
      </w:tr>
    </w:tbl>
    <w:p w14:paraId="1574415B" w14:textId="77777777" w:rsidR="00DD3372" w:rsidRPr="00DD3372" w:rsidRDefault="00DD3372" w:rsidP="003B7488">
      <w:pPr>
        <w:spacing w:after="120"/>
        <w:ind w:left="360"/>
        <w:rPr>
          <w:rFonts w:ascii="Verdana" w:hAnsi="Verdana"/>
          <w:sz w:val="22"/>
          <w:szCs w:val="22"/>
        </w:rPr>
      </w:pPr>
    </w:p>
    <w:p w14:paraId="6E1F8A85" w14:textId="431B3786" w:rsidR="001011AE" w:rsidRPr="00BB3457" w:rsidRDefault="001011AE" w:rsidP="003B7488">
      <w:pPr>
        <w:numPr>
          <w:ilvl w:val="0"/>
          <w:numId w:val="9"/>
        </w:numPr>
        <w:spacing w:after="120"/>
        <w:rPr>
          <w:rFonts w:ascii="Verdana" w:hAnsi="Verdana"/>
          <w:sz w:val="22"/>
          <w:szCs w:val="22"/>
        </w:rPr>
      </w:pPr>
      <w:r w:rsidRPr="00BB3457">
        <w:rPr>
          <w:rFonts w:ascii="Verdana" w:hAnsi="Verdana"/>
          <w:b/>
          <w:i/>
          <w:sz w:val="22"/>
          <w:szCs w:val="22"/>
        </w:rPr>
        <w:t>Project Initiation Document</w:t>
      </w:r>
      <w:r w:rsidRPr="00BB3457">
        <w:rPr>
          <w:rFonts w:ascii="Verdana" w:hAnsi="Verdana"/>
          <w:sz w:val="22"/>
          <w:szCs w:val="22"/>
        </w:rPr>
        <w:t xml:space="preserve"> – this is a brief document that describes what you are trying to achieve in a way that can be understood by anyone with an interest in the project, including patient groups, social</w:t>
      </w:r>
      <w:r w:rsidR="00450FA3" w:rsidRPr="00BB3457">
        <w:rPr>
          <w:rFonts w:ascii="Verdana" w:hAnsi="Verdana"/>
          <w:sz w:val="22"/>
          <w:szCs w:val="22"/>
        </w:rPr>
        <w:t xml:space="preserve"> care professionals and others.</w:t>
      </w:r>
      <w:r w:rsidR="00DD3372">
        <w:rPr>
          <w:rFonts w:ascii="Verdana" w:hAnsi="Verdana"/>
          <w:sz w:val="22"/>
          <w:szCs w:val="22"/>
        </w:rPr>
        <w:t xml:space="preserve"> It should be brief (2</w:t>
      </w:r>
      <w:r w:rsidR="00DD5251">
        <w:rPr>
          <w:rFonts w:ascii="Verdana" w:hAnsi="Verdana"/>
          <w:sz w:val="22"/>
          <w:szCs w:val="22"/>
        </w:rPr>
        <w:t>–</w:t>
      </w:r>
      <w:r w:rsidRPr="00BB3457">
        <w:rPr>
          <w:rFonts w:ascii="Verdana" w:hAnsi="Verdana"/>
          <w:sz w:val="22"/>
          <w:szCs w:val="22"/>
        </w:rPr>
        <w:t>4 pages</w:t>
      </w:r>
      <w:r w:rsidR="00DD5251">
        <w:rPr>
          <w:rFonts w:ascii="Verdana" w:hAnsi="Verdana"/>
          <w:sz w:val="22"/>
          <w:szCs w:val="22"/>
        </w:rPr>
        <w:t>,</w:t>
      </w:r>
      <w:r w:rsidRPr="00BB3457">
        <w:rPr>
          <w:rFonts w:ascii="Verdana" w:hAnsi="Verdana"/>
          <w:sz w:val="22"/>
          <w:szCs w:val="22"/>
        </w:rPr>
        <w:t xml:space="preserve"> but </w:t>
      </w:r>
      <w:r w:rsidR="00DD5251">
        <w:rPr>
          <w:rFonts w:ascii="Verdana" w:hAnsi="Verdana"/>
          <w:sz w:val="22"/>
          <w:szCs w:val="22"/>
        </w:rPr>
        <w:t>1</w:t>
      </w:r>
      <w:r w:rsidRPr="00BB3457">
        <w:rPr>
          <w:rFonts w:ascii="Verdana" w:hAnsi="Verdana"/>
          <w:sz w:val="22"/>
          <w:szCs w:val="22"/>
        </w:rPr>
        <w:t xml:space="preserve"> is good) with any technical terms or acronyms explained.  It should include details of how t</w:t>
      </w:r>
      <w:r w:rsidR="00450FA3" w:rsidRPr="00BB3457">
        <w:rPr>
          <w:rFonts w:ascii="Verdana" w:hAnsi="Verdana"/>
          <w:sz w:val="22"/>
          <w:szCs w:val="22"/>
        </w:rPr>
        <w:t xml:space="preserve">o get involved in the project. </w:t>
      </w:r>
      <w:r w:rsidRPr="00BB3457">
        <w:rPr>
          <w:rFonts w:ascii="Verdana" w:hAnsi="Verdana"/>
          <w:sz w:val="22"/>
          <w:szCs w:val="22"/>
        </w:rPr>
        <w:t>This might be called an outline ‘project initiation</w:t>
      </w:r>
      <w:r w:rsidR="00450FA3" w:rsidRPr="00BB3457">
        <w:rPr>
          <w:rFonts w:ascii="Verdana" w:hAnsi="Verdana"/>
          <w:sz w:val="22"/>
          <w:szCs w:val="22"/>
        </w:rPr>
        <w:t xml:space="preserve"> document’ or ‘project brief’. </w:t>
      </w:r>
      <w:r w:rsidRPr="00BB3457">
        <w:rPr>
          <w:rFonts w:ascii="Verdana" w:hAnsi="Verdana"/>
          <w:sz w:val="22"/>
          <w:szCs w:val="22"/>
        </w:rPr>
        <w:t>The value of this document is to communicate to anyone interested what the project is abo</w:t>
      </w:r>
      <w:r w:rsidR="00DD5251">
        <w:rPr>
          <w:rFonts w:ascii="Verdana" w:hAnsi="Verdana"/>
          <w:sz w:val="22"/>
          <w:szCs w:val="22"/>
        </w:rPr>
        <w:t>ut in a way that is consistent.</w:t>
      </w:r>
      <w:r w:rsidRPr="00BB3457">
        <w:rPr>
          <w:rFonts w:ascii="Verdana" w:hAnsi="Verdana"/>
          <w:sz w:val="22"/>
          <w:szCs w:val="22"/>
        </w:rPr>
        <w:t xml:space="preserve"> It also saves time as you can print it out for meetings or attach to emails to quickly communicate what you are trying to do.</w:t>
      </w:r>
    </w:p>
    <w:p w14:paraId="0F896D88" w14:textId="77777777" w:rsidR="00DD3372" w:rsidRDefault="00DD3372" w:rsidP="003B7488">
      <w:pPr>
        <w:spacing w:after="120"/>
        <w:rPr>
          <w:rFonts w:ascii="Verdana" w:hAnsi="Verdana"/>
          <w:sz w:val="22"/>
          <w:szCs w:val="22"/>
        </w:rPr>
      </w:pPr>
    </w:p>
    <w:p w14:paraId="59489122" w14:textId="77777777" w:rsidR="00873E93" w:rsidRDefault="00873E93" w:rsidP="003B7488">
      <w:pPr>
        <w:rPr>
          <w:rFonts w:ascii="Verdana" w:hAnsi="Verdana"/>
          <w:b/>
          <w:sz w:val="28"/>
        </w:rPr>
      </w:pPr>
      <w:r>
        <w:rPr>
          <w:rFonts w:ascii="Verdana" w:hAnsi="Verdana"/>
          <w:b/>
          <w:sz w:val="28"/>
        </w:rPr>
        <w:br w:type="page"/>
      </w:r>
    </w:p>
    <w:p w14:paraId="192323BE" w14:textId="5D427327" w:rsidR="0054529F" w:rsidRPr="00BB3457" w:rsidRDefault="000F3F84" w:rsidP="003B7488">
      <w:pPr>
        <w:spacing w:after="120"/>
        <w:rPr>
          <w:rFonts w:ascii="Verdana" w:hAnsi="Verdana"/>
          <w:b/>
          <w:sz w:val="28"/>
        </w:rPr>
      </w:pPr>
      <w:r w:rsidRPr="00BB3457">
        <w:rPr>
          <w:rFonts w:ascii="Verdana" w:hAnsi="Verdana"/>
          <w:b/>
          <w:sz w:val="28"/>
        </w:rPr>
        <w:lastRenderedPageBreak/>
        <w:t>Identify your stakeholders</w:t>
      </w:r>
    </w:p>
    <w:p w14:paraId="741EF81A" w14:textId="3F8D398C" w:rsidR="0054529F" w:rsidRPr="00BB3457" w:rsidRDefault="00F044C3" w:rsidP="003B7488">
      <w:pPr>
        <w:spacing w:after="120"/>
        <w:rPr>
          <w:rFonts w:ascii="Verdana" w:hAnsi="Verdana"/>
          <w:sz w:val="22"/>
          <w:szCs w:val="22"/>
        </w:rPr>
      </w:pPr>
      <w:r w:rsidRPr="00BB3457">
        <w:rPr>
          <w:rFonts w:ascii="Verdana" w:hAnsi="Verdana"/>
          <w:sz w:val="22"/>
          <w:szCs w:val="22"/>
        </w:rPr>
        <w:t>Identifying</w:t>
      </w:r>
      <w:r w:rsidR="0054529F" w:rsidRPr="00BB3457">
        <w:rPr>
          <w:rFonts w:ascii="Verdana" w:hAnsi="Verdana"/>
          <w:sz w:val="22"/>
          <w:szCs w:val="22"/>
        </w:rPr>
        <w:t xml:space="preserve"> your local stakeholders should be one of the first steps you take when em</w:t>
      </w:r>
      <w:r w:rsidR="00DD3372">
        <w:rPr>
          <w:rFonts w:ascii="Verdana" w:hAnsi="Verdana"/>
          <w:sz w:val="22"/>
          <w:szCs w:val="22"/>
        </w:rPr>
        <w:t xml:space="preserve">barking on any change project. </w:t>
      </w:r>
      <w:r w:rsidR="0054529F" w:rsidRPr="00BB3457">
        <w:rPr>
          <w:rFonts w:ascii="Verdana" w:hAnsi="Verdana"/>
          <w:sz w:val="22"/>
          <w:szCs w:val="22"/>
        </w:rPr>
        <w:t xml:space="preserve">Only by including the many different experiences of those who interact with the service is it possible to develop an understanding of the complete service or system.  </w:t>
      </w:r>
    </w:p>
    <w:p w14:paraId="6320F39B" w14:textId="7B444F63" w:rsidR="00150942" w:rsidRPr="00BB3457" w:rsidRDefault="00F044C3" w:rsidP="003B7488">
      <w:pPr>
        <w:spacing w:after="120"/>
        <w:rPr>
          <w:rFonts w:ascii="Verdana" w:hAnsi="Verdana"/>
          <w:sz w:val="22"/>
          <w:szCs w:val="22"/>
        </w:rPr>
      </w:pPr>
      <w:r w:rsidRPr="00BB3457">
        <w:rPr>
          <w:rFonts w:ascii="Verdana" w:hAnsi="Verdana"/>
          <w:sz w:val="22"/>
          <w:szCs w:val="22"/>
        </w:rPr>
        <w:t xml:space="preserve">Stakeholder mapping is not difficult, it just means that </w:t>
      </w:r>
      <w:r w:rsidR="00E01400" w:rsidRPr="00BB3457">
        <w:rPr>
          <w:rFonts w:ascii="Verdana" w:hAnsi="Verdana"/>
          <w:sz w:val="22"/>
          <w:szCs w:val="22"/>
        </w:rPr>
        <w:t>y</w:t>
      </w:r>
      <w:r w:rsidR="00B91127" w:rsidRPr="00BB3457">
        <w:rPr>
          <w:rFonts w:ascii="Verdana" w:hAnsi="Verdana"/>
          <w:sz w:val="22"/>
          <w:szCs w:val="22"/>
        </w:rPr>
        <w:t xml:space="preserve">ou need </w:t>
      </w:r>
      <w:r w:rsidR="00DF50B9" w:rsidRPr="00BB3457">
        <w:rPr>
          <w:rFonts w:ascii="Verdana" w:hAnsi="Verdana"/>
          <w:sz w:val="22"/>
          <w:szCs w:val="22"/>
        </w:rPr>
        <w:t xml:space="preserve">to think about all of the </w:t>
      </w:r>
      <w:r w:rsidR="00B91127" w:rsidRPr="00BB3457">
        <w:rPr>
          <w:rFonts w:ascii="Verdana" w:hAnsi="Verdana"/>
          <w:sz w:val="22"/>
          <w:szCs w:val="22"/>
        </w:rPr>
        <w:t>organisations and individuals that will have a</w:t>
      </w:r>
      <w:r w:rsidR="00DD3372">
        <w:rPr>
          <w:rFonts w:ascii="Verdana" w:hAnsi="Verdana"/>
          <w:sz w:val="22"/>
          <w:szCs w:val="22"/>
        </w:rPr>
        <w:t xml:space="preserve">n interest in the new service. </w:t>
      </w:r>
      <w:r w:rsidRPr="00BB3457">
        <w:rPr>
          <w:rFonts w:ascii="Verdana" w:hAnsi="Verdana"/>
          <w:sz w:val="22"/>
          <w:szCs w:val="22"/>
        </w:rPr>
        <w:t>Once you have identified them and obtained contact details you can invite them</w:t>
      </w:r>
      <w:r w:rsidR="00E01400" w:rsidRPr="00BB3457">
        <w:rPr>
          <w:rFonts w:ascii="Verdana" w:hAnsi="Verdana"/>
          <w:sz w:val="22"/>
          <w:szCs w:val="22"/>
        </w:rPr>
        <w:t xml:space="preserve"> o</w:t>
      </w:r>
      <w:r w:rsidRPr="00BB3457">
        <w:rPr>
          <w:rFonts w:ascii="Verdana" w:hAnsi="Verdana"/>
          <w:sz w:val="22"/>
          <w:szCs w:val="22"/>
        </w:rPr>
        <w:t>nto the project team or include them</w:t>
      </w:r>
      <w:r w:rsidR="00E01400" w:rsidRPr="00BB3457">
        <w:rPr>
          <w:rFonts w:ascii="Verdana" w:hAnsi="Verdana"/>
          <w:sz w:val="22"/>
          <w:szCs w:val="22"/>
        </w:rPr>
        <w:t xml:space="preserve"> in a wider </w:t>
      </w:r>
      <w:r w:rsidR="00150942" w:rsidRPr="00BB3457">
        <w:rPr>
          <w:rFonts w:ascii="Verdana" w:hAnsi="Verdana"/>
          <w:sz w:val="22"/>
          <w:szCs w:val="22"/>
        </w:rPr>
        <w:t xml:space="preserve">Stakeholder </w:t>
      </w:r>
      <w:r w:rsidR="00E01400" w:rsidRPr="00BB3457">
        <w:rPr>
          <w:rFonts w:ascii="Verdana" w:hAnsi="Verdana"/>
          <w:sz w:val="22"/>
          <w:szCs w:val="22"/>
        </w:rPr>
        <w:t xml:space="preserve">Reference Group.  </w:t>
      </w:r>
    </w:p>
    <w:p w14:paraId="326AA9A1" w14:textId="49C90803" w:rsidR="00F764F6" w:rsidRDefault="00150942" w:rsidP="003B7488">
      <w:pPr>
        <w:spacing w:after="120"/>
        <w:rPr>
          <w:rFonts w:ascii="Verdana" w:hAnsi="Verdana"/>
          <w:sz w:val="22"/>
          <w:szCs w:val="22"/>
        </w:rPr>
      </w:pPr>
      <w:r w:rsidRPr="00BB3457">
        <w:rPr>
          <w:rFonts w:ascii="Verdana" w:hAnsi="Verdana"/>
          <w:sz w:val="22"/>
          <w:szCs w:val="22"/>
        </w:rPr>
        <w:t xml:space="preserve">The </w:t>
      </w:r>
      <w:r w:rsidRPr="00BB3457">
        <w:rPr>
          <w:rFonts w:ascii="Verdana" w:hAnsi="Verdana"/>
          <w:b/>
          <w:sz w:val="22"/>
          <w:szCs w:val="22"/>
        </w:rPr>
        <w:t>Stakeholder Reference Group</w:t>
      </w:r>
      <w:r w:rsidRPr="00BB3457">
        <w:rPr>
          <w:rFonts w:ascii="Verdana" w:hAnsi="Verdana"/>
          <w:sz w:val="22"/>
          <w:szCs w:val="22"/>
        </w:rPr>
        <w:t xml:space="preserve"> should be as inclusive as possible and should, by definition, include all those that consider themselves stakeholders. This means inviting everyone you can t</w:t>
      </w:r>
      <w:r w:rsidR="00450FA3" w:rsidRPr="00BB3457">
        <w:rPr>
          <w:rFonts w:ascii="Verdana" w:hAnsi="Verdana"/>
          <w:sz w:val="22"/>
          <w:szCs w:val="22"/>
        </w:rPr>
        <w:t>hink of that may be interested.</w:t>
      </w:r>
      <w:r w:rsidRPr="00BB3457">
        <w:rPr>
          <w:rFonts w:ascii="Verdana" w:hAnsi="Verdana"/>
          <w:sz w:val="22"/>
          <w:szCs w:val="22"/>
        </w:rPr>
        <w:t xml:space="preserve"> It may seem like a large number at first which can seem difficult to manage</w:t>
      </w:r>
      <w:r w:rsidR="00DD3372">
        <w:rPr>
          <w:rFonts w:ascii="Verdana" w:hAnsi="Verdana"/>
          <w:sz w:val="22"/>
          <w:szCs w:val="22"/>
        </w:rPr>
        <w:t>,</w:t>
      </w:r>
      <w:r w:rsidRPr="00BB3457">
        <w:rPr>
          <w:rFonts w:ascii="Verdana" w:hAnsi="Verdana"/>
          <w:sz w:val="22"/>
          <w:szCs w:val="22"/>
        </w:rPr>
        <w:t xml:space="preserve"> but numbers will settle down over time and there are real benefits to making sure that everyone has an opportunity to participate. </w:t>
      </w:r>
    </w:p>
    <w:p w14:paraId="4A00B4BB" w14:textId="3793EDB3" w:rsidR="006F55DA" w:rsidRPr="00BB3457" w:rsidRDefault="00150942" w:rsidP="003B7488">
      <w:pPr>
        <w:spacing w:after="120"/>
        <w:rPr>
          <w:rFonts w:ascii="Verdana" w:hAnsi="Verdana"/>
          <w:sz w:val="22"/>
          <w:szCs w:val="22"/>
        </w:rPr>
      </w:pPr>
      <w:r w:rsidRPr="00BB3457">
        <w:rPr>
          <w:rFonts w:ascii="Verdana" w:hAnsi="Verdana"/>
          <w:sz w:val="22"/>
          <w:szCs w:val="22"/>
        </w:rPr>
        <w:t>You now have a basic structure with a Clinical Champion/Lead, a Project Team and a Stakeholder R</w:t>
      </w:r>
      <w:r w:rsidR="00450FA3" w:rsidRPr="00BB3457">
        <w:rPr>
          <w:rFonts w:ascii="Verdana" w:hAnsi="Verdana"/>
          <w:sz w:val="22"/>
          <w:szCs w:val="22"/>
        </w:rPr>
        <w:t xml:space="preserve">eference Group. </w:t>
      </w:r>
      <w:r w:rsidR="00E01400" w:rsidRPr="00BB3457">
        <w:rPr>
          <w:rFonts w:ascii="Verdana" w:hAnsi="Verdana"/>
          <w:sz w:val="22"/>
          <w:szCs w:val="22"/>
        </w:rPr>
        <w:t>The graphic below shows how these two groups might fit together and who might be involved.</w:t>
      </w:r>
      <w:r w:rsidR="00BE10BA" w:rsidRPr="00BB3457">
        <w:rPr>
          <w:rFonts w:ascii="Verdana" w:hAnsi="Verdana"/>
          <w:sz w:val="22"/>
          <w:szCs w:val="22"/>
        </w:rPr>
        <w:t xml:space="preserve"> </w:t>
      </w:r>
      <w:r w:rsidR="00EB0731" w:rsidRPr="00BB3457">
        <w:rPr>
          <w:rFonts w:ascii="Verdana" w:hAnsi="Verdana"/>
          <w:sz w:val="22"/>
          <w:szCs w:val="22"/>
        </w:rPr>
        <w:t xml:space="preserve">Of course different arrangements will </w:t>
      </w:r>
      <w:r w:rsidR="00356320" w:rsidRPr="00BB3457">
        <w:rPr>
          <w:rFonts w:ascii="Verdana" w:hAnsi="Verdana"/>
          <w:sz w:val="22"/>
          <w:szCs w:val="22"/>
        </w:rPr>
        <w:t>be appropriate for different health communities and this model should not be regarded as prescriptive.</w:t>
      </w:r>
    </w:p>
    <w:p w14:paraId="18224E91" w14:textId="4112B5E8" w:rsidR="00E01400" w:rsidRPr="00BB3457" w:rsidRDefault="00F764F6" w:rsidP="003B7488">
      <w:pPr>
        <w:pStyle w:val="ColorfulList-Accent11"/>
        <w:spacing w:after="120" w:line="240" w:lineRule="auto"/>
        <w:ind w:left="0"/>
        <w:rPr>
          <w:rFonts w:ascii="Verdana" w:hAnsi="Verdana"/>
          <w:sz w:val="12"/>
          <w:szCs w:val="12"/>
        </w:rPr>
      </w:pPr>
      <w:r w:rsidRPr="00BB3457">
        <w:rPr>
          <w:rFonts w:ascii="Verdana" w:hAnsi="Verdana"/>
          <w:noProof/>
          <w:lang w:eastAsia="en-GB"/>
        </w:rPr>
        <mc:AlternateContent>
          <mc:Choice Requires="wpg">
            <w:drawing>
              <wp:anchor distT="0" distB="0" distL="114300" distR="114300" simplePos="0" relativeHeight="251659264" behindDoc="0" locked="0" layoutInCell="1" allowOverlap="1" wp14:anchorId="53C8D560" wp14:editId="4A88E50B">
                <wp:simplePos x="0" y="0"/>
                <wp:positionH relativeFrom="margin">
                  <wp:align>left</wp:align>
                </wp:positionH>
                <wp:positionV relativeFrom="paragraph">
                  <wp:posOffset>124128</wp:posOffset>
                </wp:positionV>
                <wp:extent cx="6024245" cy="3181985"/>
                <wp:effectExtent l="0" t="0" r="0" b="0"/>
                <wp:wrapSquare wrapText="bothSides"/>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3181985"/>
                          <a:chOff x="15855" y="43958"/>
                          <a:chExt cx="66968" cy="48347"/>
                        </a:xfrm>
                      </wpg:grpSpPr>
                      <wps:wsp>
                        <wps:cNvPr id="2" name="Rectangle 14"/>
                        <wps:cNvSpPr>
                          <a:spLocks noChangeArrowheads="1"/>
                        </wps:cNvSpPr>
                        <wps:spPr bwMode="auto">
                          <a:xfrm>
                            <a:off x="15855" y="43958"/>
                            <a:ext cx="66968" cy="48347"/>
                          </a:xfrm>
                          <a:prstGeom prst="rect">
                            <a:avLst/>
                          </a:prstGeom>
                          <a:solidFill>
                            <a:schemeClr val="bg1">
                              <a:lumMod val="8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489609C" w14:textId="00E794E0" w:rsidR="00FB77E8" w:rsidRPr="00F764F6" w:rsidRDefault="00FB77E8" w:rsidP="00A13388">
                              <w:pPr>
                                <w:pStyle w:val="NormalWeb"/>
                                <w:spacing w:before="0" w:beforeAutospacing="0" w:after="0" w:afterAutospacing="0"/>
                                <w:jc w:val="center"/>
                                <w:rPr>
                                  <w:rFonts w:ascii="Verdana" w:hAnsi="Verdana"/>
                                  <w:sz w:val="22"/>
                                  <w:szCs w:val="22"/>
                                </w:rPr>
                              </w:pPr>
                              <w:r>
                                <w:rPr>
                                  <w:rFonts w:ascii="Verdana" w:hAnsi="Verdana" w:cstheme="minorBidi"/>
                                  <w:b/>
                                  <w:bCs/>
                                  <w:color w:val="000000" w:themeColor="text1"/>
                                  <w:kern w:val="24"/>
                                  <w:sz w:val="22"/>
                                  <w:szCs w:val="22"/>
                                </w:rPr>
                                <w:t>Stakeholder reference group</w:t>
                              </w:r>
                            </w:p>
                            <w:p w14:paraId="354C169E" w14:textId="247A2519"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 xml:space="preserve">Services on fractures pathway (e.g. Emergency department, orthopaedics, endocrinology, rheumatology, older </w:t>
                              </w:r>
                              <w:r>
                                <w:rPr>
                                  <w:rFonts w:ascii="Verdana" w:hAnsi="Verdana" w:cstheme="minorBidi"/>
                                  <w:color w:val="000000" w:themeColor="text1"/>
                                  <w:kern w:val="24"/>
                                  <w:sz w:val="22"/>
                                  <w:szCs w:val="22"/>
                                </w:rPr>
                                <w:t>people’s care, radiology</w:t>
                              </w:r>
                              <w:r w:rsidRPr="00F764F6">
                                <w:rPr>
                                  <w:rFonts w:ascii="Verdana" w:hAnsi="Verdana" w:cstheme="minorBidi"/>
                                  <w:color w:val="000000" w:themeColor="text1"/>
                                  <w:kern w:val="24"/>
                                  <w:sz w:val="22"/>
                                  <w:szCs w:val="22"/>
                                </w:rPr>
                                <w:t xml:space="preserve"> etc</w:t>
                              </w:r>
                              <w:r>
                                <w:rPr>
                                  <w:rFonts w:ascii="Verdana" w:hAnsi="Verdana" w:cstheme="minorBidi"/>
                                  <w:color w:val="000000" w:themeColor="text1"/>
                                  <w:kern w:val="24"/>
                                  <w:sz w:val="22"/>
                                  <w:szCs w:val="22"/>
                                </w:rPr>
                                <w:t>.</w:t>
                              </w:r>
                              <w:r w:rsidRPr="00F764F6">
                                <w:rPr>
                                  <w:rFonts w:ascii="Verdana" w:hAnsi="Verdana" w:cstheme="minorBidi"/>
                                  <w:color w:val="000000" w:themeColor="text1"/>
                                  <w:kern w:val="24"/>
                                  <w:sz w:val="22"/>
                                  <w:szCs w:val="22"/>
                                </w:rPr>
                                <w:t>)</w:t>
                              </w:r>
                            </w:p>
                            <w:p w14:paraId="430C6BFD"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Relevant local charities (</w:t>
                              </w:r>
                              <w:r w:rsidRPr="00F764F6">
                                <w:rPr>
                                  <w:rFonts w:ascii="Verdana" w:hAnsi="Verdana" w:cstheme="minorBidi"/>
                                  <w:iCs/>
                                  <w:color w:val="000000" w:themeColor="text1"/>
                                  <w:kern w:val="24"/>
                                  <w:sz w:val="22"/>
                                  <w:szCs w:val="22"/>
                                </w:rPr>
                                <w:t>e.g</w:t>
                              </w:r>
                              <w:r w:rsidRPr="00F764F6">
                                <w:rPr>
                                  <w:rFonts w:ascii="Verdana" w:hAnsi="Verdana" w:cstheme="minorBidi"/>
                                  <w:color w:val="000000" w:themeColor="text1"/>
                                  <w:kern w:val="24"/>
                                  <w:sz w:val="22"/>
                                  <w:szCs w:val="22"/>
                                </w:rPr>
                                <w:t>. Age UK)</w:t>
                              </w:r>
                            </w:p>
                            <w:p w14:paraId="4E97926A"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Medicines management and pharmacy</w:t>
                              </w:r>
                            </w:p>
                            <w:p w14:paraId="27D8CD9E"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Carers and carer organisations</w:t>
                              </w:r>
                            </w:p>
                            <w:p w14:paraId="4354E976"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Community exercise services</w:t>
                              </w:r>
                            </w:p>
                            <w:p w14:paraId="2B8D1D26" w14:textId="4472151D" w:rsidR="00FB77E8" w:rsidRPr="00F764F6" w:rsidRDefault="00FB77E8" w:rsidP="00A13388">
                              <w:pPr>
                                <w:pStyle w:val="NormalWeb"/>
                                <w:spacing w:before="0" w:beforeAutospacing="0" w:after="60" w:afterAutospacing="0"/>
                                <w:jc w:val="right"/>
                                <w:rPr>
                                  <w:rFonts w:ascii="Verdana" w:hAnsi="Verdana"/>
                                  <w:sz w:val="22"/>
                                  <w:szCs w:val="22"/>
                                </w:rPr>
                              </w:pPr>
                              <w:r>
                                <w:rPr>
                                  <w:rFonts w:ascii="Verdana" w:hAnsi="Verdana" w:cstheme="minorBidi"/>
                                  <w:color w:val="000000" w:themeColor="text1"/>
                                  <w:kern w:val="24"/>
                                  <w:sz w:val="22"/>
                                  <w:szCs w:val="22"/>
                                </w:rPr>
                                <w:t>Trust/Health B</w:t>
                              </w:r>
                              <w:r w:rsidRPr="00F764F6">
                                <w:rPr>
                                  <w:rFonts w:ascii="Verdana" w:hAnsi="Verdana" w:cstheme="minorBidi"/>
                                  <w:color w:val="000000" w:themeColor="text1"/>
                                  <w:kern w:val="24"/>
                                  <w:sz w:val="22"/>
                                  <w:szCs w:val="22"/>
                                </w:rPr>
                                <w:t>oard directors</w:t>
                              </w:r>
                            </w:p>
                            <w:p w14:paraId="5FA40701" w14:textId="637217CA" w:rsidR="00FB77E8" w:rsidRPr="00F764F6" w:rsidRDefault="00FB77E8" w:rsidP="00A13388">
                              <w:pPr>
                                <w:pStyle w:val="NormalWeb"/>
                                <w:spacing w:before="0" w:beforeAutospacing="0" w:after="60" w:afterAutospacing="0"/>
                                <w:jc w:val="right"/>
                                <w:rPr>
                                  <w:rFonts w:ascii="Verdana" w:hAnsi="Verdana"/>
                                  <w:sz w:val="22"/>
                                  <w:szCs w:val="22"/>
                                </w:rPr>
                              </w:pPr>
                              <w:r>
                                <w:rPr>
                                  <w:rFonts w:ascii="Verdana" w:hAnsi="Verdana" w:cstheme="minorBidi"/>
                                  <w:color w:val="000000" w:themeColor="text1"/>
                                  <w:kern w:val="24"/>
                                  <w:sz w:val="22"/>
                                  <w:szCs w:val="22"/>
                                </w:rPr>
                                <w:t>Patients/</w:t>
                              </w:r>
                              <w:r w:rsidRPr="00F764F6">
                                <w:rPr>
                                  <w:rFonts w:ascii="Verdana" w:hAnsi="Verdana" w:cstheme="minorBidi"/>
                                  <w:color w:val="000000" w:themeColor="text1"/>
                                  <w:kern w:val="24"/>
                                  <w:sz w:val="22"/>
                                  <w:szCs w:val="22"/>
                                </w:rPr>
                                <w:t>patient advocates</w:t>
                              </w:r>
                            </w:p>
                            <w:p w14:paraId="32ADA727"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GPs and practice managers</w:t>
                              </w:r>
                            </w:p>
                            <w:p w14:paraId="4AF24B53" w14:textId="77777777" w:rsidR="00FB77E8" w:rsidRPr="00F764F6" w:rsidRDefault="00FB77E8" w:rsidP="00A13388">
                              <w:pPr>
                                <w:pStyle w:val="NormalWeb"/>
                                <w:spacing w:before="0" w:beforeAutospacing="0" w:after="60" w:afterAutospacing="0"/>
                                <w:jc w:val="right"/>
                                <w:rPr>
                                  <w:rFonts w:ascii="Verdana" w:hAnsi="Verdana" w:cstheme="minorBidi"/>
                                  <w:color w:val="000000" w:themeColor="text1"/>
                                  <w:kern w:val="24"/>
                                  <w:sz w:val="22"/>
                                  <w:szCs w:val="22"/>
                                </w:rPr>
                              </w:pPr>
                              <w:r w:rsidRPr="00F764F6">
                                <w:rPr>
                                  <w:rFonts w:ascii="Verdana" w:hAnsi="Verdana" w:cstheme="minorBidi"/>
                                  <w:color w:val="000000" w:themeColor="text1"/>
                                  <w:kern w:val="24"/>
                                  <w:sz w:val="22"/>
                                  <w:szCs w:val="22"/>
                                </w:rPr>
                                <w:t>Commissioners/payors</w:t>
                              </w:r>
                            </w:p>
                            <w:p w14:paraId="4C4085EB"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Social services</w:t>
                              </w:r>
                            </w:p>
                            <w:p w14:paraId="625E6F3F"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Public health</w:t>
                              </w:r>
                            </w:p>
                            <w:p w14:paraId="5BDEACC9"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Care homes</w:t>
                              </w:r>
                            </w:p>
                            <w:p w14:paraId="08978040"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Falls service</w:t>
                              </w:r>
                            </w:p>
                          </w:txbxContent>
                        </wps:txbx>
                        <wps:bodyPr rot="0" vert="horz" wrap="square" lIns="91440" tIns="45720" rIns="91440" bIns="45720" anchor="t" anchorCtr="0" upright="1">
                          <a:noAutofit/>
                        </wps:bodyPr>
                      </wps:wsp>
                      <wps:wsp>
                        <wps:cNvPr id="4" name="Rectangle 16"/>
                        <wps:cNvSpPr>
                          <a:spLocks noChangeArrowheads="1"/>
                        </wps:cNvSpPr>
                        <wps:spPr bwMode="auto">
                          <a:xfrm>
                            <a:off x="16910" y="57580"/>
                            <a:ext cx="26643" cy="25466"/>
                          </a:xfrm>
                          <a:prstGeom prst="rect">
                            <a:avLst/>
                          </a:prstGeom>
                          <a:solidFill>
                            <a:schemeClr val="accent6">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BF898FD" w14:textId="77777777" w:rsidR="00FB77E8" w:rsidRPr="00F764F6" w:rsidRDefault="00FB77E8" w:rsidP="00A13388">
                              <w:pPr>
                                <w:pStyle w:val="NormalWeb"/>
                                <w:spacing w:before="0" w:beforeAutospacing="0" w:after="0" w:afterAutospacing="0"/>
                                <w:jc w:val="center"/>
                                <w:rPr>
                                  <w:rFonts w:ascii="Verdana" w:hAnsi="Verdana" w:cstheme="minorBidi"/>
                                  <w:b/>
                                  <w:bCs/>
                                  <w:color w:val="000000" w:themeColor="text1"/>
                                  <w:kern w:val="24"/>
                                  <w:sz w:val="22"/>
                                  <w:szCs w:val="22"/>
                                </w:rPr>
                              </w:pPr>
                              <w:r w:rsidRPr="00F764F6">
                                <w:rPr>
                                  <w:rFonts w:ascii="Verdana" w:hAnsi="Verdana" w:cstheme="minorBidi"/>
                                  <w:b/>
                                  <w:bCs/>
                                  <w:color w:val="000000" w:themeColor="text1"/>
                                  <w:kern w:val="24"/>
                                  <w:sz w:val="22"/>
                                  <w:szCs w:val="22"/>
                                </w:rPr>
                                <w:t>PROJECT TEAM</w:t>
                              </w:r>
                            </w:p>
                            <w:p w14:paraId="6B1202B7" w14:textId="77777777" w:rsidR="00FB77E8" w:rsidRPr="00F764F6" w:rsidRDefault="00FB77E8" w:rsidP="00F764F6">
                              <w:pPr>
                                <w:pStyle w:val="NormalWeb"/>
                                <w:spacing w:before="0" w:beforeAutospacing="0" w:after="0" w:afterAutospacing="0"/>
                                <w:rPr>
                                  <w:rFonts w:ascii="Verdana" w:hAnsi="Verdana" w:cstheme="minorBidi"/>
                                  <w:b/>
                                  <w:bCs/>
                                  <w:color w:val="000000" w:themeColor="text1"/>
                                  <w:kern w:val="24"/>
                                  <w:sz w:val="22"/>
                                  <w:szCs w:val="22"/>
                                </w:rPr>
                              </w:pPr>
                              <w:r w:rsidRPr="00F764F6">
                                <w:rPr>
                                  <w:rFonts w:ascii="Verdana" w:hAnsi="Verdana" w:cstheme="minorBidi"/>
                                  <w:b/>
                                  <w:bCs/>
                                  <w:color w:val="000000" w:themeColor="text1"/>
                                  <w:kern w:val="24"/>
                                  <w:sz w:val="22"/>
                                  <w:szCs w:val="22"/>
                                </w:rPr>
                                <w:t>Clinical lead/Champion</w:t>
                              </w:r>
                            </w:p>
                            <w:p w14:paraId="2CFF1A65" w14:textId="77777777" w:rsidR="00FB77E8" w:rsidRPr="00F764F6" w:rsidRDefault="00FB77E8" w:rsidP="00F764F6">
                              <w:pPr>
                                <w:pStyle w:val="NormalWeb"/>
                                <w:spacing w:before="0" w:beforeAutospacing="0" w:after="60" w:afterAutospacing="0"/>
                                <w:rPr>
                                  <w:rFonts w:ascii="Verdana" w:hAnsi="Verdana"/>
                                  <w:sz w:val="22"/>
                                  <w:szCs w:val="22"/>
                                </w:rPr>
                              </w:pPr>
                              <w:r w:rsidRPr="00F764F6">
                                <w:rPr>
                                  <w:rFonts w:ascii="Verdana" w:hAnsi="Verdana" w:cstheme="minorBidi"/>
                                  <w:b/>
                                  <w:bCs/>
                                  <w:color w:val="000000" w:themeColor="text1"/>
                                  <w:kern w:val="24"/>
                                  <w:sz w:val="22"/>
                                  <w:szCs w:val="22"/>
                                </w:rPr>
                                <w:t>Lead consultant</w:t>
                              </w:r>
                            </w:p>
                            <w:p w14:paraId="51A46E88" w14:textId="201AE270" w:rsidR="00FB77E8" w:rsidRPr="00F764F6" w:rsidRDefault="00FB77E8" w:rsidP="00F764F6">
                              <w:pPr>
                                <w:pStyle w:val="NormalWeb"/>
                                <w:spacing w:before="0" w:beforeAutospacing="0" w:after="60" w:afterAutospacing="0"/>
                                <w:rPr>
                                  <w:rFonts w:ascii="Verdana" w:hAnsi="Verdana"/>
                                  <w:sz w:val="22"/>
                                  <w:szCs w:val="22"/>
                                </w:rPr>
                              </w:pPr>
                              <w:r w:rsidRPr="00F764F6">
                                <w:rPr>
                                  <w:rFonts w:ascii="Verdana" w:hAnsi="Verdana" w:cstheme="minorBidi"/>
                                  <w:b/>
                                  <w:bCs/>
                                  <w:color w:val="000000" w:themeColor="text1"/>
                                  <w:kern w:val="24"/>
                                  <w:sz w:val="22"/>
                                  <w:szCs w:val="22"/>
                                </w:rPr>
                                <w:t xml:space="preserve">Lead specialist nurse  </w:t>
                              </w:r>
                            </w:p>
                            <w:p w14:paraId="2C312914" w14:textId="77777777" w:rsidR="00FB77E8" w:rsidRPr="00F764F6" w:rsidRDefault="00FB77E8" w:rsidP="00F764F6">
                              <w:pPr>
                                <w:pStyle w:val="NormalWeb"/>
                                <w:spacing w:before="0" w:beforeAutospacing="0" w:after="60" w:afterAutospacing="0"/>
                                <w:rPr>
                                  <w:rFonts w:ascii="Verdana" w:hAnsi="Verdana"/>
                                  <w:sz w:val="22"/>
                                  <w:szCs w:val="22"/>
                                </w:rPr>
                              </w:pPr>
                              <w:r w:rsidRPr="00F764F6">
                                <w:rPr>
                                  <w:rFonts w:ascii="Verdana" w:hAnsi="Verdana" w:cstheme="minorBidi"/>
                                  <w:b/>
                                  <w:bCs/>
                                  <w:color w:val="000000" w:themeColor="text1"/>
                                  <w:kern w:val="24"/>
                                  <w:sz w:val="22"/>
                                  <w:szCs w:val="22"/>
                                </w:rPr>
                                <w:t>Project manager</w:t>
                              </w:r>
                            </w:p>
                            <w:p w14:paraId="7501BDA7" w14:textId="77777777" w:rsidR="00FB77E8" w:rsidRPr="00F764F6" w:rsidRDefault="00FB77E8" w:rsidP="00F764F6">
                              <w:pPr>
                                <w:pStyle w:val="NormalWeb"/>
                                <w:spacing w:before="0" w:beforeAutospacing="0" w:after="60" w:afterAutospacing="0"/>
                                <w:rPr>
                                  <w:rFonts w:ascii="Verdana" w:hAnsi="Verdana"/>
                                  <w:sz w:val="22"/>
                                  <w:szCs w:val="22"/>
                                </w:rPr>
                              </w:pPr>
                              <w:r w:rsidRPr="00F764F6">
                                <w:rPr>
                                  <w:rFonts w:ascii="Verdana" w:hAnsi="Verdana" w:cstheme="minorBidi"/>
                                  <w:b/>
                                  <w:bCs/>
                                  <w:color w:val="000000" w:themeColor="text1"/>
                                  <w:kern w:val="24"/>
                                  <w:sz w:val="22"/>
                                  <w:szCs w:val="22"/>
                                </w:rPr>
                                <w:t>Project sponsor</w:t>
                              </w:r>
                            </w:p>
                            <w:p w14:paraId="5ED5A441" w14:textId="3C1FA3DF" w:rsidR="00FB77E8" w:rsidRPr="00F764F6" w:rsidRDefault="00FB77E8" w:rsidP="00F764F6">
                              <w:pPr>
                                <w:pStyle w:val="NormalWeb"/>
                                <w:spacing w:before="0" w:beforeAutospacing="0" w:after="60" w:afterAutospacing="0"/>
                                <w:rPr>
                                  <w:rFonts w:ascii="Verdana" w:hAnsi="Verdana"/>
                                  <w:sz w:val="22"/>
                                  <w:szCs w:val="22"/>
                                </w:rPr>
                              </w:pPr>
                              <w:r>
                                <w:rPr>
                                  <w:rFonts w:ascii="Verdana" w:hAnsi="Verdana" w:cstheme="minorBidi"/>
                                  <w:b/>
                                  <w:bCs/>
                                  <w:color w:val="000000" w:themeColor="text1"/>
                                  <w:kern w:val="24"/>
                                  <w:sz w:val="22"/>
                                  <w:szCs w:val="22"/>
                                </w:rPr>
                                <w:t>Unit/</w:t>
                              </w:r>
                              <w:r w:rsidRPr="00F764F6">
                                <w:rPr>
                                  <w:rFonts w:ascii="Verdana" w:hAnsi="Verdana" w:cstheme="minorBidi"/>
                                  <w:b/>
                                  <w:bCs/>
                                  <w:color w:val="000000" w:themeColor="text1"/>
                                  <w:kern w:val="24"/>
                                  <w:sz w:val="22"/>
                                  <w:szCs w:val="22"/>
                                </w:rPr>
                                <w:t>service manager</w:t>
                              </w:r>
                            </w:p>
                            <w:p w14:paraId="450B43BB" w14:textId="77777777" w:rsidR="00FB77E8" w:rsidRPr="00F764F6" w:rsidRDefault="00FB77E8" w:rsidP="00F764F6">
                              <w:pPr>
                                <w:pStyle w:val="NormalWeb"/>
                                <w:spacing w:before="0" w:beforeAutospacing="0" w:after="60" w:afterAutospacing="0"/>
                                <w:rPr>
                                  <w:sz w:val="22"/>
                                  <w:szCs w:val="22"/>
                                </w:rPr>
                              </w:pPr>
                              <w:r w:rsidRPr="00F764F6">
                                <w:rPr>
                                  <w:rFonts w:ascii="Verdana" w:hAnsi="Verdana" w:cstheme="minorBidi"/>
                                  <w:b/>
                                  <w:bCs/>
                                  <w:color w:val="000000" w:themeColor="text1"/>
                                  <w:kern w:val="24"/>
                                  <w:sz w:val="22"/>
                                  <w:szCs w:val="22"/>
                                </w:rPr>
                                <w:t>Data analyst</w:t>
                              </w:r>
                            </w:p>
                          </w:txbxContent>
                        </wps:txbx>
                        <wps:bodyPr rot="0" vert="horz" wrap="square" lIns="91440" tIns="45720" rIns="91440" bIns="45720" anchor="t" anchorCtr="0" upright="1">
                          <a:noAutofit/>
                        </wps:bodyPr>
                      </wps:wsp>
                      <wps:wsp>
                        <wps:cNvPr id="5" name="Straight Arrow Connector 17"/>
                        <wps:cNvCnPr>
                          <a:cxnSpLocks noChangeShapeType="1"/>
                        </wps:cNvCnPr>
                        <wps:spPr bwMode="auto">
                          <a:xfrm>
                            <a:off x="45763" y="69711"/>
                            <a:ext cx="12241" cy="0"/>
                          </a:xfrm>
                          <a:prstGeom prst="straightConnector1">
                            <a:avLst/>
                          </a:prstGeom>
                          <a:noFill/>
                          <a:ln w="85725">
                            <a:solidFill>
                              <a:schemeClr val="accent6">
                                <a:lumMod val="7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 name="Straight Arrow Connector 18"/>
                        <wps:cNvCnPr>
                          <a:cxnSpLocks noChangeShapeType="1"/>
                        </wps:cNvCnPr>
                        <wps:spPr bwMode="auto">
                          <a:xfrm flipH="1">
                            <a:off x="45914" y="75374"/>
                            <a:ext cx="12241" cy="83"/>
                          </a:xfrm>
                          <a:prstGeom prst="straightConnector1">
                            <a:avLst/>
                          </a:prstGeom>
                          <a:noFill/>
                          <a:ln w="85725">
                            <a:solidFill>
                              <a:schemeClr val="accent6">
                                <a:lumMod val="75000"/>
                                <a:lumOff val="0"/>
                              </a:schemeClr>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C8D560" id="Group 14" o:spid="_x0000_s1035" style="position:absolute;margin-left:0;margin-top:9.75pt;width:474.35pt;height:250.55pt;z-index:251659264;mso-position-horizontal:left;mso-position-horizontal-relative:margin" coordorigin="15855,43958" coordsize="66968,4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">
                <v:rect id="Rectangle 14" o:spid="_x0000_s1036" style="position:absolute;left:15855;top:43958;width:66968;height:48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DlcUA&#10;AADaAAAADwAAAGRycy9kb3ducmV2LnhtbESPW2sCMRSE3wv+h3CEvhTN1ociq1FE8EKhFW/g43Fz&#10;3CxuTrabdF3/vREKfRxm5htmPG1tKRqqfeFYwXs/AUGcOV1wruCwX/SGIHxA1lg6JgV38jCddF7G&#10;mGp34y01u5CLCGGfogITQpVK6TNDFn3fVcTRu7jaYoiyzqWu8RbhtpSDJPmQFguOCwYrmhvKrrtf&#10;q6B18vzzefk+HZbb1fGtWjRfd7NR6rXbzkYgArXhP/zXXmsFA3heiT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4OVxQAAANoAAAAPAAAAAAAAAAAAAAAAAJgCAABkcnMv&#10;ZG93bnJldi54bWxQSwUGAAAAAAQABAD1AAAAigMAAAAA&#10;" fillcolor="#d8d8d8 [2732]" stroked="f" strokeweight="1pt">
                  <v:textbox>
                    <w:txbxContent>
                      <w:p w14:paraId="5489609C" w14:textId="00E794E0" w:rsidR="00FB77E8" w:rsidRPr="00F764F6" w:rsidRDefault="00FB77E8" w:rsidP="00A13388">
                        <w:pPr>
                          <w:pStyle w:val="NormalWeb"/>
                          <w:spacing w:before="0" w:beforeAutospacing="0" w:after="0" w:afterAutospacing="0"/>
                          <w:jc w:val="center"/>
                          <w:rPr>
                            <w:rFonts w:ascii="Verdana" w:hAnsi="Verdana"/>
                            <w:sz w:val="22"/>
                            <w:szCs w:val="22"/>
                          </w:rPr>
                        </w:pPr>
                        <w:r>
                          <w:rPr>
                            <w:rFonts w:ascii="Verdana" w:hAnsi="Verdana" w:cstheme="minorBidi"/>
                            <w:b/>
                            <w:bCs/>
                            <w:color w:val="000000" w:themeColor="text1"/>
                            <w:kern w:val="24"/>
                            <w:sz w:val="22"/>
                            <w:szCs w:val="22"/>
                          </w:rPr>
                          <w:t>Stakeholder reference group</w:t>
                        </w:r>
                      </w:p>
                      <w:p w14:paraId="354C169E" w14:textId="247A2519"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 xml:space="preserve">Services on fractures pathway (e.g. Emergency department, orthopaedics, endocrinology, rheumatology, older </w:t>
                        </w:r>
                        <w:r>
                          <w:rPr>
                            <w:rFonts w:ascii="Verdana" w:hAnsi="Verdana" w:cstheme="minorBidi"/>
                            <w:color w:val="000000" w:themeColor="text1"/>
                            <w:kern w:val="24"/>
                            <w:sz w:val="22"/>
                            <w:szCs w:val="22"/>
                          </w:rPr>
                          <w:t>people’s care, radiology</w:t>
                        </w:r>
                        <w:r w:rsidRPr="00F764F6">
                          <w:rPr>
                            <w:rFonts w:ascii="Verdana" w:hAnsi="Verdana" w:cstheme="minorBidi"/>
                            <w:color w:val="000000" w:themeColor="text1"/>
                            <w:kern w:val="24"/>
                            <w:sz w:val="22"/>
                            <w:szCs w:val="22"/>
                          </w:rPr>
                          <w:t xml:space="preserve"> etc</w:t>
                        </w:r>
                        <w:r>
                          <w:rPr>
                            <w:rFonts w:ascii="Verdana" w:hAnsi="Verdana" w:cstheme="minorBidi"/>
                            <w:color w:val="000000" w:themeColor="text1"/>
                            <w:kern w:val="24"/>
                            <w:sz w:val="22"/>
                            <w:szCs w:val="22"/>
                          </w:rPr>
                          <w:t>.</w:t>
                        </w:r>
                        <w:r w:rsidRPr="00F764F6">
                          <w:rPr>
                            <w:rFonts w:ascii="Verdana" w:hAnsi="Verdana" w:cstheme="minorBidi"/>
                            <w:color w:val="000000" w:themeColor="text1"/>
                            <w:kern w:val="24"/>
                            <w:sz w:val="22"/>
                            <w:szCs w:val="22"/>
                          </w:rPr>
                          <w:t>)</w:t>
                        </w:r>
                      </w:p>
                      <w:p w14:paraId="430C6BFD"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Relevant local charities (</w:t>
                        </w:r>
                        <w:r w:rsidRPr="00F764F6">
                          <w:rPr>
                            <w:rFonts w:ascii="Verdana" w:hAnsi="Verdana" w:cstheme="minorBidi"/>
                            <w:iCs/>
                            <w:color w:val="000000" w:themeColor="text1"/>
                            <w:kern w:val="24"/>
                            <w:sz w:val="22"/>
                            <w:szCs w:val="22"/>
                          </w:rPr>
                          <w:t>e.g</w:t>
                        </w:r>
                        <w:r w:rsidRPr="00F764F6">
                          <w:rPr>
                            <w:rFonts w:ascii="Verdana" w:hAnsi="Verdana" w:cstheme="minorBidi"/>
                            <w:color w:val="000000" w:themeColor="text1"/>
                            <w:kern w:val="24"/>
                            <w:sz w:val="22"/>
                            <w:szCs w:val="22"/>
                          </w:rPr>
                          <w:t>. Age UK)</w:t>
                        </w:r>
                      </w:p>
                      <w:p w14:paraId="4E97926A"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Medicines management and pharmacy</w:t>
                        </w:r>
                      </w:p>
                      <w:p w14:paraId="27D8CD9E"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Carers and carer organisations</w:t>
                        </w:r>
                      </w:p>
                      <w:p w14:paraId="4354E976"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Community exercise services</w:t>
                        </w:r>
                      </w:p>
                      <w:p w14:paraId="2B8D1D26" w14:textId="4472151D" w:rsidR="00FB77E8" w:rsidRPr="00F764F6" w:rsidRDefault="00FB77E8" w:rsidP="00A13388">
                        <w:pPr>
                          <w:pStyle w:val="NormalWeb"/>
                          <w:spacing w:before="0" w:beforeAutospacing="0" w:after="60" w:afterAutospacing="0"/>
                          <w:jc w:val="right"/>
                          <w:rPr>
                            <w:rFonts w:ascii="Verdana" w:hAnsi="Verdana"/>
                            <w:sz w:val="22"/>
                            <w:szCs w:val="22"/>
                          </w:rPr>
                        </w:pPr>
                        <w:r>
                          <w:rPr>
                            <w:rFonts w:ascii="Verdana" w:hAnsi="Verdana" w:cstheme="minorBidi"/>
                            <w:color w:val="000000" w:themeColor="text1"/>
                            <w:kern w:val="24"/>
                            <w:sz w:val="22"/>
                            <w:szCs w:val="22"/>
                          </w:rPr>
                          <w:t>Trust/Health B</w:t>
                        </w:r>
                        <w:r w:rsidRPr="00F764F6">
                          <w:rPr>
                            <w:rFonts w:ascii="Verdana" w:hAnsi="Verdana" w:cstheme="minorBidi"/>
                            <w:color w:val="000000" w:themeColor="text1"/>
                            <w:kern w:val="24"/>
                            <w:sz w:val="22"/>
                            <w:szCs w:val="22"/>
                          </w:rPr>
                          <w:t>oard directors</w:t>
                        </w:r>
                      </w:p>
                      <w:p w14:paraId="5FA40701" w14:textId="637217CA" w:rsidR="00FB77E8" w:rsidRPr="00F764F6" w:rsidRDefault="00FB77E8" w:rsidP="00A13388">
                        <w:pPr>
                          <w:pStyle w:val="NormalWeb"/>
                          <w:spacing w:before="0" w:beforeAutospacing="0" w:after="60" w:afterAutospacing="0"/>
                          <w:jc w:val="right"/>
                          <w:rPr>
                            <w:rFonts w:ascii="Verdana" w:hAnsi="Verdana"/>
                            <w:sz w:val="22"/>
                            <w:szCs w:val="22"/>
                          </w:rPr>
                        </w:pPr>
                        <w:r>
                          <w:rPr>
                            <w:rFonts w:ascii="Verdana" w:hAnsi="Verdana" w:cstheme="minorBidi"/>
                            <w:color w:val="000000" w:themeColor="text1"/>
                            <w:kern w:val="24"/>
                            <w:sz w:val="22"/>
                            <w:szCs w:val="22"/>
                          </w:rPr>
                          <w:t>Patients/</w:t>
                        </w:r>
                        <w:r w:rsidRPr="00F764F6">
                          <w:rPr>
                            <w:rFonts w:ascii="Verdana" w:hAnsi="Verdana" w:cstheme="minorBidi"/>
                            <w:color w:val="000000" w:themeColor="text1"/>
                            <w:kern w:val="24"/>
                            <w:sz w:val="22"/>
                            <w:szCs w:val="22"/>
                          </w:rPr>
                          <w:t>patient advocates</w:t>
                        </w:r>
                      </w:p>
                      <w:p w14:paraId="32ADA727"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GPs and practice managers</w:t>
                        </w:r>
                      </w:p>
                      <w:p w14:paraId="4AF24B53" w14:textId="77777777" w:rsidR="00FB77E8" w:rsidRPr="00F764F6" w:rsidRDefault="00FB77E8" w:rsidP="00A13388">
                        <w:pPr>
                          <w:pStyle w:val="NormalWeb"/>
                          <w:spacing w:before="0" w:beforeAutospacing="0" w:after="60" w:afterAutospacing="0"/>
                          <w:jc w:val="right"/>
                          <w:rPr>
                            <w:rFonts w:ascii="Verdana" w:hAnsi="Verdana" w:cstheme="minorBidi"/>
                            <w:color w:val="000000" w:themeColor="text1"/>
                            <w:kern w:val="24"/>
                            <w:sz w:val="22"/>
                            <w:szCs w:val="22"/>
                          </w:rPr>
                        </w:pPr>
                        <w:r w:rsidRPr="00F764F6">
                          <w:rPr>
                            <w:rFonts w:ascii="Verdana" w:hAnsi="Verdana" w:cstheme="minorBidi"/>
                            <w:color w:val="000000" w:themeColor="text1"/>
                            <w:kern w:val="24"/>
                            <w:sz w:val="22"/>
                            <w:szCs w:val="22"/>
                          </w:rPr>
                          <w:t>Commissioners/</w:t>
                        </w:r>
                        <w:proofErr w:type="spellStart"/>
                        <w:r w:rsidRPr="00F764F6">
                          <w:rPr>
                            <w:rFonts w:ascii="Verdana" w:hAnsi="Verdana" w:cstheme="minorBidi"/>
                            <w:color w:val="000000" w:themeColor="text1"/>
                            <w:kern w:val="24"/>
                            <w:sz w:val="22"/>
                            <w:szCs w:val="22"/>
                          </w:rPr>
                          <w:t>payors</w:t>
                        </w:r>
                        <w:proofErr w:type="spellEnd"/>
                      </w:p>
                      <w:p w14:paraId="4C4085EB"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Social services</w:t>
                        </w:r>
                      </w:p>
                      <w:p w14:paraId="625E6F3F"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Public health</w:t>
                        </w:r>
                      </w:p>
                      <w:p w14:paraId="5BDEACC9"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Care homes</w:t>
                        </w:r>
                      </w:p>
                      <w:p w14:paraId="08978040" w14:textId="77777777" w:rsidR="00FB77E8" w:rsidRPr="00F764F6" w:rsidRDefault="00FB77E8" w:rsidP="00A13388">
                        <w:pPr>
                          <w:pStyle w:val="NormalWeb"/>
                          <w:spacing w:before="0" w:beforeAutospacing="0" w:after="60" w:afterAutospacing="0"/>
                          <w:jc w:val="right"/>
                          <w:rPr>
                            <w:rFonts w:ascii="Verdana" w:hAnsi="Verdana"/>
                            <w:sz w:val="22"/>
                            <w:szCs w:val="22"/>
                          </w:rPr>
                        </w:pPr>
                        <w:r w:rsidRPr="00F764F6">
                          <w:rPr>
                            <w:rFonts w:ascii="Verdana" w:hAnsi="Verdana" w:cstheme="minorBidi"/>
                            <w:color w:val="000000" w:themeColor="text1"/>
                            <w:kern w:val="24"/>
                            <w:sz w:val="22"/>
                            <w:szCs w:val="22"/>
                          </w:rPr>
                          <w:t>Falls service</w:t>
                        </w:r>
                      </w:p>
                    </w:txbxContent>
                  </v:textbox>
                </v:rect>
                <v:rect id="Rectangle 16" o:spid="_x0000_s1037" style="position:absolute;left:16910;top:57580;width:26643;height:25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fSsMA&#10;AADaAAAADwAAAGRycy9kb3ducmV2LnhtbESPT2vCQBTE70K/w/IK3nRTFdHoKqlQ0EvFv+dH9jUJ&#10;zb4N2a2J+fRdQfA4zMxvmOW6NaW4Ue0Kywo+hhEI4tTqgjMF59PXYAbCeWSNpWVScCcH69Vbb4mx&#10;tg0f6Hb0mQgQdjEqyL2vYildmpNBN7QVcfB+bG3QB1lnUtfYBLgp5SiKptJgwWEhx4o2OaW/xz+j&#10;gJLN/ry9jCfcdPPdKOkO1+77U6n+e5ssQHhq/Sv8bG+1ggk8roQb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4fSsMAAADaAAAADwAAAAAAAAAAAAAAAACYAgAAZHJzL2Rv&#10;d25yZXYueG1sUEsFBgAAAAAEAAQA9QAAAIgDAAAAAA==&#10;" fillcolor="#a8d08d [1945]" stroked="f" strokeweight="1pt">
                  <v:textbox>
                    <w:txbxContent>
                      <w:p w14:paraId="5BF898FD" w14:textId="77777777" w:rsidR="00FB77E8" w:rsidRPr="00F764F6" w:rsidRDefault="00FB77E8" w:rsidP="00A13388">
                        <w:pPr>
                          <w:pStyle w:val="NormalWeb"/>
                          <w:spacing w:before="0" w:beforeAutospacing="0" w:after="0" w:afterAutospacing="0"/>
                          <w:jc w:val="center"/>
                          <w:rPr>
                            <w:rFonts w:ascii="Verdana" w:hAnsi="Verdana" w:cstheme="minorBidi"/>
                            <w:b/>
                            <w:bCs/>
                            <w:color w:val="000000" w:themeColor="text1"/>
                            <w:kern w:val="24"/>
                            <w:sz w:val="22"/>
                            <w:szCs w:val="22"/>
                          </w:rPr>
                        </w:pPr>
                        <w:r w:rsidRPr="00F764F6">
                          <w:rPr>
                            <w:rFonts w:ascii="Verdana" w:hAnsi="Verdana" w:cstheme="minorBidi"/>
                            <w:b/>
                            <w:bCs/>
                            <w:color w:val="000000" w:themeColor="text1"/>
                            <w:kern w:val="24"/>
                            <w:sz w:val="22"/>
                            <w:szCs w:val="22"/>
                          </w:rPr>
                          <w:t>PROJECT TEAM</w:t>
                        </w:r>
                      </w:p>
                      <w:p w14:paraId="6B1202B7" w14:textId="77777777" w:rsidR="00FB77E8" w:rsidRPr="00F764F6" w:rsidRDefault="00FB77E8" w:rsidP="00F764F6">
                        <w:pPr>
                          <w:pStyle w:val="NormalWeb"/>
                          <w:spacing w:before="0" w:beforeAutospacing="0" w:after="0" w:afterAutospacing="0"/>
                          <w:rPr>
                            <w:rFonts w:ascii="Verdana" w:hAnsi="Verdana" w:cstheme="minorBidi"/>
                            <w:b/>
                            <w:bCs/>
                            <w:color w:val="000000" w:themeColor="text1"/>
                            <w:kern w:val="24"/>
                            <w:sz w:val="22"/>
                            <w:szCs w:val="22"/>
                          </w:rPr>
                        </w:pPr>
                        <w:r w:rsidRPr="00F764F6">
                          <w:rPr>
                            <w:rFonts w:ascii="Verdana" w:hAnsi="Verdana" w:cstheme="minorBidi"/>
                            <w:b/>
                            <w:bCs/>
                            <w:color w:val="000000" w:themeColor="text1"/>
                            <w:kern w:val="24"/>
                            <w:sz w:val="22"/>
                            <w:szCs w:val="22"/>
                          </w:rPr>
                          <w:t>Clinical lead/Champion</w:t>
                        </w:r>
                      </w:p>
                      <w:p w14:paraId="2CFF1A65" w14:textId="77777777" w:rsidR="00FB77E8" w:rsidRPr="00F764F6" w:rsidRDefault="00FB77E8" w:rsidP="00F764F6">
                        <w:pPr>
                          <w:pStyle w:val="NormalWeb"/>
                          <w:spacing w:before="0" w:beforeAutospacing="0" w:after="60" w:afterAutospacing="0"/>
                          <w:rPr>
                            <w:rFonts w:ascii="Verdana" w:hAnsi="Verdana"/>
                            <w:sz w:val="22"/>
                            <w:szCs w:val="22"/>
                          </w:rPr>
                        </w:pPr>
                        <w:r w:rsidRPr="00F764F6">
                          <w:rPr>
                            <w:rFonts w:ascii="Verdana" w:hAnsi="Verdana" w:cstheme="minorBidi"/>
                            <w:b/>
                            <w:bCs/>
                            <w:color w:val="000000" w:themeColor="text1"/>
                            <w:kern w:val="24"/>
                            <w:sz w:val="22"/>
                            <w:szCs w:val="22"/>
                          </w:rPr>
                          <w:t>Lead consultant</w:t>
                        </w:r>
                      </w:p>
                      <w:p w14:paraId="51A46E88" w14:textId="201AE270" w:rsidR="00FB77E8" w:rsidRPr="00F764F6" w:rsidRDefault="00FB77E8" w:rsidP="00F764F6">
                        <w:pPr>
                          <w:pStyle w:val="NormalWeb"/>
                          <w:spacing w:before="0" w:beforeAutospacing="0" w:after="60" w:afterAutospacing="0"/>
                          <w:rPr>
                            <w:rFonts w:ascii="Verdana" w:hAnsi="Verdana"/>
                            <w:sz w:val="22"/>
                            <w:szCs w:val="22"/>
                          </w:rPr>
                        </w:pPr>
                        <w:r w:rsidRPr="00F764F6">
                          <w:rPr>
                            <w:rFonts w:ascii="Verdana" w:hAnsi="Verdana" w:cstheme="minorBidi"/>
                            <w:b/>
                            <w:bCs/>
                            <w:color w:val="000000" w:themeColor="text1"/>
                            <w:kern w:val="24"/>
                            <w:sz w:val="22"/>
                            <w:szCs w:val="22"/>
                          </w:rPr>
                          <w:t xml:space="preserve">Lead specialist nurse  </w:t>
                        </w:r>
                      </w:p>
                      <w:p w14:paraId="2C312914" w14:textId="77777777" w:rsidR="00FB77E8" w:rsidRPr="00F764F6" w:rsidRDefault="00FB77E8" w:rsidP="00F764F6">
                        <w:pPr>
                          <w:pStyle w:val="NormalWeb"/>
                          <w:spacing w:before="0" w:beforeAutospacing="0" w:after="60" w:afterAutospacing="0"/>
                          <w:rPr>
                            <w:rFonts w:ascii="Verdana" w:hAnsi="Verdana"/>
                            <w:sz w:val="22"/>
                            <w:szCs w:val="22"/>
                          </w:rPr>
                        </w:pPr>
                        <w:r w:rsidRPr="00F764F6">
                          <w:rPr>
                            <w:rFonts w:ascii="Verdana" w:hAnsi="Verdana" w:cstheme="minorBidi"/>
                            <w:b/>
                            <w:bCs/>
                            <w:color w:val="000000" w:themeColor="text1"/>
                            <w:kern w:val="24"/>
                            <w:sz w:val="22"/>
                            <w:szCs w:val="22"/>
                          </w:rPr>
                          <w:t>Project manager</w:t>
                        </w:r>
                      </w:p>
                      <w:p w14:paraId="7501BDA7" w14:textId="77777777" w:rsidR="00FB77E8" w:rsidRPr="00F764F6" w:rsidRDefault="00FB77E8" w:rsidP="00F764F6">
                        <w:pPr>
                          <w:pStyle w:val="NormalWeb"/>
                          <w:spacing w:before="0" w:beforeAutospacing="0" w:after="60" w:afterAutospacing="0"/>
                          <w:rPr>
                            <w:rFonts w:ascii="Verdana" w:hAnsi="Verdana"/>
                            <w:sz w:val="22"/>
                            <w:szCs w:val="22"/>
                          </w:rPr>
                        </w:pPr>
                        <w:r w:rsidRPr="00F764F6">
                          <w:rPr>
                            <w:rFonts w:ascii="Verdana" w:hAnsi="Verdana" w:cstheme="minorBidi"/>
                            <w:b/>
                            <w:bCs/>
                            <w:color w:val="000000" w:themeColor="text1"/>
                            <w:kern w:val="24"/>
                            <w:sz w:val="22"/>
                            <w:szCs w:val="22"/>
                          </w:rPr>
                          <w:t>Project sponsor</w:t>
                        </w:r>
                      </w:p>
                      <w:p w14:paraId="5ED5A441" w14:textId="3C1FA3DF" w:rsidR="00FB77E8" w:rsidRPr="00F764F6" w:rsidRDefault="00FB77E8" w:rsidP="00F764F6">
                        <w:pPr>
                          <w:pStyle w:val="NormalWeb"/>
                          <w:spacing w:before="0" w:beforeAutospacing="0" w:after="60" w:afterAutospacing="0"/>
                          <w:rPr>
                            <w:rFonts w:ascii="Verdana" w:hAnsi="Verdana"/>
                            <w:sz w:val="22"/>
                            <w:szCs w:val="22"/>
                          </w:rPr>
                        </w:pPr>
                        <w:r>
                          <w:rPr>
                            <w:rFonts w:ascii="Verdana" w:hAnsi="Verdana" w:cstheme="minorBidi"/>
                            <w:b/>
                            <w:bCs/>
                            <w:color w:val="000000" w:themeColor="text1"/>
                            <w:kern w:val="24"/>
                            <w:sz w:val="22"/>
                            <w:szCs w:val="22"/>
                          </w:rPr>
                          <w:t>Unit/</w:t>
                        </w:r>
                        <w:r w:rsidRPr="00F764F6">
                          <w:rPr>
                            <w:rFonts w:ascii="Verdana" w:hAnsi="Verdana" w:cstheme="minorBidi"/>
                            <w:b/>
                            <w:bCs/>
                            <w:color w:val="000000" w:themeColor="text1"/>
                            <w:kern w:val="24"/>
                            <w:sz w:val="22"/>
                            <w:szCs w:val="22"/>
                          </w:rPr>
                          <w:t>service manager</w:t>
                        </w:r>
                      </w:p>
                      <w:p w14:paraId="450B43BB" w14:textId="77777777" w:rsidR="00FB77E8" w:rsidRPr="00F764F6" w:rsidRDefault="00FB77E8" w:rsidP="00F764F6">
                        <w:pPr>
                          <w:pStyle w:val="NormalWeb"/>
                          <w:spacing w:before="0" w:beforeAutospacing="0" w:after="60" w:afterAutospacing="0"/>
                          <w:rPr>
                            <w:sz w:val="22"/>
                            <w:szCs w:val="22"/>
                          </w:rPr>
                        </w:pPr>
                        <w:r w:rsidRPr="00F764F6">
                          <w:rPr>
                            <w:rFonts w:ascii="Verdana" w:hAnsi="Verdana" w:cstheme="minorBidi"/>
                            <w:b/>
                            <w:bCs/>
                            <w:color w:val="000000" w:themeColor="text1"/>
                            <w:kern w:val="24"/>
                            <w:sz w:val="22"/>
                            <w:szCs w:val="22"/>
                          </w:rPr>
                          <w:t>Data analyst</w:t>
                        </w:r>
                      </w:p>
                    </w:txbxContent>
                  </v:textbox>
                </v:rect>
                <v:shapetype id="_x0000_t32" coordsize="21600,21600" o:spt="32" o:oned="t" path="m,l21600,21600e" filled="f">
                  <v:path arrowok="t" fillok="f" o:connecttype="none"/>
                  <o:lock v:ext="edit" shapetype="t"/>
                </v:shapetype>
                <v:shape id="Straight Arrow Connector 17" o:spid="_x0000_s1038" type="#_x0000_t32" style="position:absolute;left:45763;top:69711;width:122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1aMIAAADaAAAADwAAAGRycy9kb3ducmV2LnhtbESPQYvCMBSE78L+h/AWvIimW7ArXaPI&#10;gqBHrSx4ezTPtGzzUpqo1V9vBMHjMDPfMPNlbxtxoc7XjhV8TRIQxKXTNRsFh2I9noHwAVlj45gU&#10;3MjDcvExmGOu3ZV3dNkHIyKEfY4KqhDaXEpfVmTRT1xLHL2T6yyGKDsjdYfXCLeNTJMkkxZrjgsV&#10;tvRbUfm/P1sFprlvjt9FGqQusmy6+tvqkdkqNfzsVz8gAvXhHX61N1rBFJ5X4g2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m1aMIAAADaAAAADwAAAAAAAAAAAAAA&#10;AAChAgAAZHJzL2Rvd25yZXYueG1sUEsFBgAAAAAEAAQA+QAAAJADAAAAAA==&#10;" strokecolor="#538135 [2409]" strokeweight="6.75pt">
                  <v:stroke endarrow="open" joinstyle="miter"/>
                </v:shape>
                <v:shape id="Straight Arrow Connector 18" o:spid="_x0000_s1039" type="#_x0000_t32" style="position:absolute;left:45914;top:75374;width:12241;height: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RqxMEAAADaAAAADwAAAGRycy9kb3ducmV2LnhtbESPQYvCMBSE74L/ITzBi2iqsFKqUUQo&#10;6t5WRfD2aJ5tsXkpTdTqrzcLgsdhZr5h5svWVOJOjSstKxiPIhDEmdUl5wqOh3QYg3AeWWNlmRQ8&#10;ycFy0e3MMdH2wX903/tcBAi7BBUU3teJlC4ryKAb2Zo4eBfbGPRBNrnUDT4C3FRyEkVTabDksFBg&#10;TeuCsuv+ZhT8bE4DHfvT67wpXcrp72372pFS/V67moHw1Ppv+NPeagVT+L8SboB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lGrEwQAAANoAAAAPAAAAAAAAAAAAAAAA&#10;AKECAABkcnMvZG93bnJldi54bWxQSwUGAAAAAAQABAD5AAAAjwMAAAAA&#10;" strokecolor="#538135 [2409]" strokeweight="6.75pt">
                  <v:stroke endarrow="open" joinstyle="miter"/>
                </v:shape>
                <w10:wrap type="square" anchorx="margin"/>
              </v:group>
            </w:pict>
          </mc:Fallback>
        </mc:AlternateContent>
      </w:r>
    </w:p>
    <w:p w14:paraId="772CD8FB" w14:textId="1649DE7C" w:rsidR="00E01400" w:rsidRPr="00BB3457" w:rsidRDefault="00E01400" w:rsidP="003B7488">
      <w:pPr>
        <w:pStyle w:val="ColorfulList-Accent11"/>
        <w:spacing w:after="120" w:line="240" w:lineRule="auto"/>
        <w:ind w:left="0"/>
        <w:jc w:val="center"/>
        <w:rPr>
          <w:rFonts w:ascii="Verdana" w:hAnsi="Verdana"/>
        </w:rPr>
      </w:pPr>
    </w:p>
    <w:p w14:paraId="044842A2" w14:textId="77777777" w:rsidR="00F764F6" w:rsidRDefault="00F764F6" w:rsidP="003B7488">
      <w:pPr>
        <w:rPr>
          <w:rFonts w:ascii="Verdana" w:hAnsi="Verdana"/>
          <w:sz w:val="22"/>
          <w:szCs w:val="22"/>
        </w:rPr>
      </w:pPr>
      <w:r>
        <w:rPr>
          <w:rFonts w:ascii="Verdana" w:hAnsi="Verdana"/>
          <w:sz w:val="22"/>
          <w:szCs w:val="22"/>
        </w:rPr>
        <w:br w:type="page"/>
      </w:r>
    </w:p>
    <w:p w14:paraId="515B5819" w14:textId="24DE6EAA" w:rsidR="00150942" w:rsidRPr="00BB3457" w:rsidRDefault="00150942" w:rsidP="003B7488">
      <w:pPr>
        <w:spacing w:after="120"/>
        <w:rPr>
          <w:rFonts w:ascii="Verdana" w:hAnsi="Verdana"/>
          <w:sz w:val="22"/>
          <w:szCs w:val="22"/>
        </w:rPr>
      </w:pPr>
      <w:r w:rsidRPr="00BB3457">
        <w:rPr>
          <w:rFonts w:ascii="Verdana" w:hAnsi="Verdana"/>
          <w:sz w:val="22"/>
          <w:szCs w:val="22"/>
        </w:rPr>
        <w:lastRenderedPageBreak/>
        <w:t>The outcomes from this stage should be:</w:t>
      </w:r>
    </w:p>
    <w:p w14:paraId="384FA0BB" w14:textId="6F83E00E" w:rsidR="00150942" w:rsidRPr="00BB3457" w:rsidRDefault="00150942" w:rsidP="003B7488">
      <w:pPr>
        <w:numPr>
          <w:ilvl w:val="0"/>
          <w:numId w:val="10"/>
        </w:numPr>
        <w:spacing w:after="120"/>
        <w:rPr>
          <w:rFonts w:ascii="Verdana" w:hAnsi="Verdana"/>
          <w:sz w:val="22"/>
          <w:szCs w:val="22"/>
        </w:rPr>
      </w:pPr>
      <w:r w:rsidRPr="00BB3457">
        <w:rPr>
          <w:rFonts w:ascii="Verdana" w:hAnsi="Verdana"/>
          <w:sz w:val="22"/>
          <w:szCs w:val="22"/>
        </w:rPr>
        <w:t>A functioning Project Team</w:t>
      </w:r>
    </w:p>
    <w:p w14:paraId="61D6041E" w14:textId="2E4ADFD4" w:rsidR="00150942" w:rsidRPr="00BB3457" w:rsidRDefault="00150942" w:rsidP="003B7488">
      <w:pPr>
        <w:numPr>
          <w:ilvl w:val="0"/>
          <w:numId w:val="10"/>
        </w:numPr>
        <w:spacing w:after="120"/>
        <w:rPr>
          <w:rFonts w:ascii="Verdana" w:hAnsi="Verdana"/>
          <w:sz w:val="22"/>
          <w:szCs w:val="22"/>
        </w:rPr>
      </w:pPr>
      <w:r w:rsidRPr="00BB3457">
        <w:rPr>
          <w:rFonts w:ascii="Verdana" w:hAnsi="Verdana"/>
          <w:sz w:val="22"/>
          <w:szCs w:val="22"/>
        </w:rPr>
        <w:t>A first meeting of your Stakeholder Reference Group</w:t>
      </w:r>
    </w:p>
    <w:p w14:paraId="6A68D919" w14:textId="4A502F84" w:rsidR="00150942" w:rsidRPr="00BB3457" w:rsidRDefault="00150942" w:rsidP="003B7488">
      <w:pPr>
        <w:numPr>
          <w:ilvl w:val="0"/>
          <w:numId w:val="10"/>
        </w:numPr>
        <w:spacing w:after="120"/>
        <w:rPr>
          <w:rFonts w:ascii="Verdana" w:hAnsi="Verdana"/>
          <w:sz w:val="22"/>
          <w:szCs w:val="22"/>
        </w:rPr>
      </w:pPr>
      <w:r w:rsidRPr="00BB3457">
        <w:rPr>
          <w:rFonts w:ascii="Verdana" w:hAnsi="Verdana"/>
          <w:sz w:val="22"/>
          <w:szCs w:val="22"/>
        </w:rPr>
        <w:t>A populate Project Plan</w:t>
      </w:r>
    </w:p>
    <w:p w14:paraId="535D8AFE" w14:textId="4C014411" w:rsidR="00150942" w:rsidRPr="00BB3457" w:rsidRDefault="006716CD" w:rsidP="003B7488">
      <w:pPr>
        <w:numPr>
          <w:ilvl w:val="0"/>
          <w:numId w:val="10"/>
        </w:numPr>
        <w:spacing w:after="120"/>
        <w:rPr>
          <w:rFonts w:ascii="Verdana" w:hAnsi="Verdana"/>
          <w:sz w:val="22"/>
          <w:szCs w:val="22"/>
        </w:rPr>
      </w:pPr>
      <w:r w:rsidRPr="00BB3457">
        <w:rPr>
          <w:rFonts w:ascii="Verdana" w:hAnsi="Verdana"/>
          <w:sz w:val="22"/>
          <w:szCs w:val="22"/>
        </w:rPr>
        <w:t>An agreed Project Initiation Document</w:t>
      </w:r>
    </w:p>
    <w:p w14:paraId="1E0E4FE3" w14:textId="1A42B109" w:rsidR="001C2921" w:rsidRPr="00BB3457" w:rsidRDefault="00293F80" w:rsidP="003B7488">
      <w:pPr>
        <w:pStyle w:val="Heading1"/>
        <w:spacing w:after="120"/>
        <w:rPr>
          <w:rFonts w:ascii="Verdana" w:hAnsi="Verdana"/>
          <w:sz w:val="28"/>
          <w:szCs w:val="28"/>
        </w:rPr>
      </w:pPr>
      <w:r w:rsidRPr="00BB3457">
        <w:rPr>
          <w:rFonts w:ascii="Verdana" w:hAnsi="Verdana"/>
          <w:sz w:val="28"/>
          <w:szCs w:val="28"/>
        </w:rPr>
        <w:t xml:space="preserve">Phase 2: </w:t>
      </w:r>
      <w:r w:rsidR="00C3301D">
        <w:rPr>
          <w:rFonts w:ascii="Verdana" w:hAnsi="Verdana"/>
          <w:sz w:val="28"/>
          <w:szCs w:val="28"/>
        </w:rPr>
        <w:t>Define and S</w:t>
      </w:r>
      <w:r w:rsidR="00F64D5C" w:rsidRPr="00BB3457">
        <w:rPr>
          <w:rFonts w:ascii="Verdana" w:hAnsi="Verdana"/>
          <w:sz w:val="28"/>
          <w:szCs w:val="28"/>
        </w:rPr>
        <w:t>cope</w:t>
      </w:r>
    </w:p>
    <w:p w14:paraId="261B6B8B" w14:textId="4B21247C" w:rsidR="00442744" w:rsidRDefault="00155342" w:rsidP="003B7488">
      <w:pPr>
        <w:spacing w:after="120"/>
        <w:rPr>
          <w:rFonts w:ascii="Verdana" w:hAnsi="Verdana"/>
          <w:sz w:val="22"/>
          <w:szCs w:val="22"/>
        </w:rPr>
      </w:pPr>
      <w:r w:rsidRPr="00BB3457">
        <w:rPr>
          <w:rFonts w:ascii="Verdana" w:hAnsi="Verdana"/>
          <w:sz w:val="22"/>
          <w:szCs w:val="22"/>
        </w:rPr>
        <w:t>In this stage,</w:t>
      </w:r>
      <w:r w:rsidR="003F5780" w:rsidRPr="00BB3457">
        <w:rPr>
          <w:rFonts w:ascii="Verdana" w:hAnsi="Verdana"/>
          <w:sz w:val="22"/>
          <w:szCs w:val="22"/>
        </w:rPr>
        <w:t xml:space="preserve"> the</w:t>
      </w:r>
      <w:r w:rsidR="001B64F7" w:rsidRPr="00BB3457">
        <w:rPr>
          <w:rFonts w:ascii="Verdana" w:hAnsi="Verdana"/>
          <w:sz w:val="22"/>
          <w:szCs w:val="22"/>
        </w:rPr>
        <w:t xml:space="preserve"> evolving</w:t>
      </w:r>
      <w:r w:rsidR="006716CD" w:rsidRPr="00BB3457">
        <w:rPr>
          <w:rFonts w:ascii="Verdana" w:hAnsi="Verdana"/>
          <w:sz w:val="22"/>
          <w:szCs w:val="22"/>
        </w:rPr>
        <w:t xml:space="preserve"> P</w:t>
      </w:r>
      <w:r w:rsidR="003F5780" w:rsidRPr="00BB3457">
        <w:rPr>
          <w:rFonts w:ascii="Verdana" w:hAnsi="Verdana"/>
          <w:sz w:val="22"/>
          <w:szCs w:val="22"/>
        </w:rPr>
        <w:t>roject</w:t>
      </w:r>
      <w:r w:rsidR="006716CD" w:rsidRPr="00BB3457">
        <w:rPr>
          <w:rFonts w:ascii="Verdana" w:hAnsi="Verdana"/>
          <w:sz w:val="22"/>
          <w:szCs w:val="22"/>
        </w:rPr>
        <w:t xml:space="preserve"> T</w:t>
      </w:r>
      <w:r w:rsidR="001B64F7" w:rsidRPr="00BB3457">
        <w:rPr>
          <w:rFonts w:ascii="Verdana" w:hAnsi="Verdana"/>
          <w:sz w:val="22"/>
          <w:szCs w:val="22"/>
        </w:rPr>
        <w:t>eam</w:t>
      </w:r>
      <w:r w:rsidRPr="00BB3457">
        <w:rPr>
          <w:rFonts w:ascii="Verdana" w:hAnsi="Verdana"/>
          <w:sz w:val="22"/>
          <w:szCs w:val="22"/>
        </w:rPr>
        <w:t xml:space="preserve"> will</w:t>
      </w:r>
      <w:r w:rsidR="001B64F7" w:rsidRPr="00BB3457">
        <w:rPr>
          <w:rFonts w:ascii="Verdana" w:hAnsi="Verdana"/>
          <w:sz w:val="22"/>
          <w:szCs w:val="22"/>
        </w:rPr>
        <w:t xml:space="preserve"> develop</w:t>
      </w:r>
      <w:r w:rsidR="003F5780" w:rsidRPr="00BB3457">
        <w:rPr>
          <w:rFonts w:ascii="Verdana" w:hAnsi="Verdana"/>
          <w:sz w:val="22"/>
          <w:szCs w:val="22"/>
        </w:rPr>
        <w:t xml:space="preserve"> a better</w:t>
      </w:r>
      <w:r w:rsidR="001B64F7" w:rsidRPr="00BB3457">
        <w:rPr>
          <w:rFonts w:ascii="Verdana" w:hAnsi="Verdana"/>
          <w:sz w:val="22"/>
          <w:szCs w:val="22"/>
        </w:rPr>
        <w:t xml:space="preserve"> understanding of the current situation, associated issues and start to create a</w:t>
      </w:r>
      <w:r w:rsidR="004E0A6F" w:rsidRPr="00BB3457">
        <w:rPr>
          <w:rFonts w:ascii="Verdana" w:hAnsi="Verdana"/>
          <w:sz w:val="22"/>
          <w:szCs w:val="22"/>
        </w:rPr>
        <w:t xml:space="preserve"> process and plan for </w:t>
      </w:r>
      <w:r w:rsidRPr="00BB3457">
        <w:rPr>
          <w:rFonts w:ascii="Verdana" w:hAnsi="Verdana"/>
          <w:sz w:val="22"/>
          <w:szCs w:val="22"/>
        </w:rPr>
        <w:t>the</w:t>
      </w:r>
      <w:r w:rsidR="004E0A6F" w:rsidRPr="00BB3457">
        <w:rPr>
          <w:rFonts w:ascii="Verdana" w:hAnsi="Verdana"/>
          <w:sz w:val="22"/>
          <w:szCs w:val="22"/>
        </w:rPr>
        <w:t xml:space="preserve"> improvement project. </w:t>
      </w:r>
      <w:r w:rsidR="00356320" w:rsidRPr="00BB3457">
        <w:rPr>
          <w:rFonts w:ascii="Verdana" w:hAnsi="Verdana"/>
          <w:sz w:val="22"/>
          <w:szCs w:val="22"/>
        </w:rPr>
        <w:t>At this point it is useful to get your head around some of the terminology used for service improvement (see box below).</w:t>
      </w:r>
    </w:p>
    <w:p w14:paraId="6ADD700B" w14:textId="77777777" w:rsidR="003B7488" w:rsidRPr="00BB3457" w:rsidRDefault="003B7488" w:rsidP="003B7488">
      <w:pPr>
        <w:spacing w:after="120"/>
        <w:rPr>
          <w:rFonts w:ascii="Verdana" w:hAnsi="Verdana"/>
          <w:sz w:val="22"/>
          <w:szCs w:val="22"/>
        </w:rPr>
      </w:pPr>
    </w:p>
    <w:tbl>
      <w:tblPr>
        <w:tblW w:w="0" w:type="auto"/>
        <w:tblLook w:val="04A0" w:firstRow="1" w:lastRow="0" w:firstColumn="1" w:lastColumn="0" w:noHBand="0" w:noVBand="1"/>
      </w:tblPr>
      <w:tblGrid>
        <w:gridCol w:w="8300"/>
      </w:tblGrid>
      <w:tr w:rsidR="00356320" w:rsidRPr="00BB3457" w14:paraId="27376C3F" w14:textId="77777777" w:rsidTr="009524C5">
        <w:tc>
          <w:tcPr>
            <w:tcW w:w="8300" w:type="dxa"/>
            <w:shd w:val="clear" w:color="auto" w:fill="BDD6EE"/>
          </w:tcPr>
          <w:p w14:paraId="7051C038" w14:textId="77777777" w:rsidR="00356320" w:rsidRPr="00BB3457" w:rsidRDefault="00356320" w:rsidP="003B7488">
            <w:pPr>
              <w:pStyle w:val="ColorfulList-Accent11"/>
              <w:spacing w:after="120" w:line="240" w:lineRule="auto"/>
              <w:ind w:left="0"/>
              <w:rPr>
                <w:rFonts w:ascii="Verdana" w:hAnsi="Verdana"/>
                <w:b/>
              </w:rPr>
            </w:pPr>
            <w:r w:rsidRPr="00BB3457">
              <w:rPr>
                <w:rFonts w:ascii="Verdana" w:hAnsi="Verdana"/>
                <w:b/>
              </w:rPr>
              <w:t>Some useful terminology</w:t>
            </w:r>
          </w:p>
          <w:p w14:paraId="0B481BEF" w14:textId="414E230F" w:rsidR="00356320" w:rsidRPr="00BB3457" w:rsidRDefault="005159A7" w:rsidP="003B7488">
            <w:pPr>
              <w:spacing w:after="120"/>
              <w:rPr>
                <w:rFonts w:ascii="Verdana" w:eastAsia="Cambria" w:hAnsi="Verdana"/>
                <w:sz w:val="22"/>
                <w:szCs w:val="22"/>
              </w:rPr>
            </w:pPr>
            <w:r>
              <w:rPr>
                <w:rFonts w:ascii="Verdana" w:eastAsia="Cambria" w:hAnsi="Verdana"/>
                <w:b/>
                <w:i/>
                <w:sz w:val="22"/>
                <w:szCs w:val="22"/>
              </w:rPr>
              <w:t>Patient</w:t>
            </w:r>
            <w:r w:rsidR="00356320" w:rsidRPr="00BB3457">
              <w:rPr>
                <w:rFonts w:ascii="Verdana" w:eastAsia="Cambria" w:hAnsi="Verdana"/>
                <w:b/>
                <w:i/>
                <w:sz w:val="22"/>
                <w:szCs w:val="22"/>
              </w:rPr>
              <w:t xml:space="preserve"> </w:t>
            </w:r>
            <w:r w:rsidR="005A1DFA">
              <w:rPr>
                <w:rFonts w:ascii="Verdana" w:eastAsia="Cambria" w:hAnsi="Verdana"/>
                <w:b/>
                <w:i/>
                <w:sz w:val="22"/>
                <w:szCs w:val="22"/>
              </w:rPr>
              <w:t xml:space="preserve">(or clinical or care) </w:t>
            </w:r>
            <w:r w:rsidR="00356320" w:rsidRPr="00BB3457">
              <w:rPr>
                <w:rFonts w:ascii="Verdana" w:eastAsia="Cambria" w:hAnsi="Verdana"/>
                <w:b/>
                <w:i/>
                <w:sz w:val="22"/>
                <w:szCs w:val="22"/>
              </w:rPr>
              <w:t>pathway</w:t>
            </w:r>
            <w:r w:rsidR="00356320" w:rsidRPr="00BB3457">
              <w:rPr>
                <w:rFonts w:ascii="Verdana" w:eastAsia="Cambria" w:hAnsi="Verdana"/>
                <w:sz w:val="22"/>
                <w:szCs w:val="22"/>
              </w:rPr>
              <w:t xml:space="preserve"> </w:t>
            </w:r>
            <w:r w:rsidR="009524C5">
              <w:rPr>
                <w:rFonts w:ascii="Verdana" w:eastAsia="Cambria" w:hAnsi="Verdana"/>
                <w:sz w:val="22"/>
                <w:szCs w:val="22"/>
              </w:rPr>
              <w:t>–</w:t>
            </w:r>
            <w:r w:rsidR="00356320" w:rsidRPr="00BB3457">
              <w:rPr>
                <w:rFonts w:ascii="Verdana" w:eastAsia="Cambria" w:hAnsi="Verdana"/>
                <w:sz w:val="22"/>
                <w:szCs w:val="22"/>
              </w:rPr>
              <w:t xml:space="preserve"> </w:t>
            </w:r>
            <w:r>
              <w:rPr>
                <w:rFonts w:ascii="Verdana" w:eastAsia="Cambria" w:hAnsi="Verdana"/>
                <w:sz w:val="22"/>
                <w:szCs w:val="22"/>
              </w:rPr>
              <w:t xml:space="preserve">this </w:t>
            </w:r>
            <w:r w:rsidR="00356320" w:rsidRPr="00BB3457">
              <w:rPr>
                <w:rFonts w:ascii="Verdana" w:eastAsia="Cambria" w:hAnsi="Verdana"/>
                <w:sz w:val="22"/>
                <w:szCs w:val="22"/>
              </w:rPr>
              <w:t>is</w:t>
            </w:r>
            <w:r w:rsidR="009524C5">
              <w:rPr>
                <w:rFonts w:ascii="Verdana" w:eastAsia="Cambria" w:hAnsi="Verdana"/>
                <w:sz w:val="22"/>
                <w:szCs w:val="22"/>
              </w:rPr>
              <w:t xml:space="preserve"> </w:t>
            </w:r>
            <w:r w:rsidR="00356320" w:rsidRPr="00BB3457">
              <w:rPr>
                <w:rFonts w:ascii="Verdana" w:eastAsia="Cambria" w:hAnsi="Verdana"/>
                <w:sz w:val="22"/>
                <w:szCs w:val="22"/>
              </w:rPr>
              <w:t>a written or visual depiction of the predictable clinical course followed by a specific group of patients defined by diag</w:t>
            </w:r>
            <w:r w:rsidR="009524C5">
              <w:rPr>
                <w:rFonts w:ascii="Verdana" w:eastAsia="Cambria" w:hAnsi="Verdana"/>
                <w:sz w:val="22"/>
                <w:szCs w:val="22"/>
              </w:rPr>
              <w:t xml:space="preserve">nosis or other characteristic. </w:t>
            </w:r>
            <w:r w:rsidR="00356320" w:rsidRPr="00BB3457">
              <w:rPr>
                <w:rFonts w:ascii="Verdana" w:eastAsia="Cambria" w:hAnsi="Verdana"/>
                <w:sz w:val="22"/>
                <w:szCs w:val="22"/>
              </w:rPr>
              <w:t xml:space="preserve">It should be based on clinical evidence as far as possible </w:t>
            </w:r>
            <w:r w:rsidR="00E33BDF" w:rsidRPr="00BB3457">
              <w:rPr>
                <w:rFonts w:ascii="Verdana" w:eastAsia="Cambria" w:hAnsi="Verdana"/>
                <w:sz w:val="22"/>
                <w:szCs w:val="22"/>
              </w:rPr>
              <w:t xml:space="preserve">and </w:t>
            </w:r>
            <w:r w:rsidR="00356320" w:rsidRPr="00BB3457">
              <w:rPr>
                <w:rFonts w:ascii="Verdana" w:eastAsia="Cambria" w:hAnsi="Verdana"/>
                <w:sz w:val="22"/>
                <w:szCs w:val="22"/>
              </w:rPr>
              <w:t>the different steps in the pathway should be defined, optimized and sequenced by the professionals</w:t>
            </w:r>
            <w:r w:rsidR="009524C5">
              <w:rPr>
                <w:rFonts w:ascii="Verdana" w:eastAsia="Cambria" w:hAnsi="Verdana"/>
                <w:sz w:val="22"/>
                <w:szCs w:val="22"/>
              </w:rPr>
              <w:t xml:space="preserve"> involved in the patient care. </w:t>
            </w:r>
            <w:r w:rsidR="00356320" w:rsidRPr="00BB3457">
              <w:rPr>
                <w:rFonts w:ascii="Verdana" w:eastAsia="Cambria" w:hAnsi="Verdana"/>
                <w:sz w:val="22"/>
                <w:szCs w:val="22"/>
              </w:rPr>
              <w:t xml:space="preserve">A </w:t>
            </w:r>
            <w:r>
              <w:rPr>
                <w:rFonts w:ascii="Verdana" w:eastAsia="Cambria" w:hAnsi="Verdana"/>
                <w:sz w:val="22"/>
                <w:szCs w:val="22"/>
              </w:rPr>
              <w:t>patient</w:t>
            </w:r>
            <w:r w:rsidR="00356320" w:rsidRPr="00BB3457">
              <w:rPr>
                <w:rFonts w:ascii="Verdana" w:eastAsia="Cambria" w:hAnsi="Verdana"/>
                <w:sz w:val="22"/>
                <w:szCs w:val="22"/>
              </w:rPr>
              <w:t xml:space="preserve"> pathway might be delivered by just one provider (e.g. </w:t>
            </w:r>
            <w:r w:rsidR="009524C5">
              <w:rPr>
                <w:rFonts w:ascii="Verdana" w:eastAsia="Cambria" w:hAnsi="Verdana"/>
                <w:sz w:val="22"/>
                <w:szCs w:val="22"/>
              </w:rPr>
              <w:t>an FLS</w:t>
            </w:r>
            <w:r w:rsidR="00356320" w:rsidRPr="00BB3457">
              <w:rPr>
                <w:rFonts w:ascii="Verdana" w:eastAsia="Cambria" w:hAnsi="Verdana"/>
                <w:sz w:val="22"/>
                <w:szCs w:val="22"/>
              </w:rPr>
              <w:t>) but the term may also be used to apply to the entirety of a pathway including primary care diagnosis/history/referral; diagnostics; prescribing; tertiary care; and so on, whether or not these take place within the hospital.</w:t>
            </w:r>
          </w:p>
          <w:p w14:paraId="68644F67" w14:textId="5FD94C6A" w:rsidR="00356320" w:rsidRPr="00BB3457" w:rsidRDefault="00356320" w:rsidP="003B7488">
            <w:pPr>
              <w:spacing w:after="120"/>
              <w:rPr>
                <w:rFonts w:ascii="Verdana" w:eastAsia="Cambria" w:hAnsi="Verdana"/>
                <w:sz w:val="22"/>
                <w:szCs w:val="22"/>
              </w:rPr>
            </w:pPr>
            <w:r w:rsidRPr="00BB3457">
              <w:rPr>
                <w:rFonts w:ascii="Verdana" w:eastAsia="Cambria" w:hAnsi="Verdana"/>
                <w:b/>
                <w:i/>
                <w:sz w:val="22"/>
                <w:szCs w:val="22"/>
              </w:rPr>
              <w:t>Pathway redesign</w:t>
            </w:r>
            <w:r w:rsidRPr="00BB3457">
              <w:rPr>
                <w:rFonts w:ascii="Verdana" w:eastAsia="Cambria" w:hAnsi="Verdana"/>
                <w:sz w:val="22"/>
                <w:szCs w:val="22"/>
              </w:rPr>
              <w:t xml:space="preserve"> – </w:t>
            </w:r>
            <w:r w:rsidR="005159A7">
              <w:rPr>
                <w:rFonts w:ascii="Verdana" w:eastAsia="Cambria" w:hAnsi="Verdana"/>
                <w:sz w:val="22"/>
                <w:szCs w:val="22"/>
              </w:rPr>
              <w:t xml:space="preserve">this </w:t>
            </w:r>
            <w:r w:rsidRPr="00BB3457">
              <w:rPr>
                <w:rFonts w:ascii="Verdana" w:eastAsia="Cambria" w:hAnsi="Verdana"/>
                <w:sz w:val="22"/>
                <w:szCs w:val="22"/>
              </w:rPr>
              <w:t>is</w:t>
            </w:r>
            <w:r w:rsidR="009524C5">
              <w:rPr>
                <w:rFonts w:ascii="Verdana" w:eastAsia="Cambria" w:hAnsi="Verdana"/>
                <w:sz w:val="22"/>
                <w:szCs w:val="22"/>
              </w:rPr>
              <w:t xml:space="preserve"> </w:t>
            </w:r>
            <w:r w:rsidRPr="00BB3457">
              <w:rPr>
                <w:rFonts w:ascii="Verdana" w:eastAsia="Cambria" w:hAnsi="Verdana"/>
                <w:sz w:val="22"/>
                <w:szCs w:val="22"/>
              </w:rPr>
              <w:t xml:space="preserve">a set of activities undertaken by a clinical team and other stakeholders to make changes to a </w:t>
            </w:r>
            <w:r w:rsidR="005159A7">
              <w:rPr>
                <w:rFonts w:ascii="Verdana" w:eastAsia="Cambria" w:hAnsi="Verdana"/>
                <w:sz w:val="22"/>
                <w:szCs w:val="22"/>
              </w:rPr>
              <w:t>patient</w:t>
            </w:r>
            <w:r w:rsidRPr="00BB3457">
              <w:rPr>
                <w:rFonts w:ascii="Verdana" w:eastAsia="Cambria" w:hAnsi="Verdana"/>
                <w:sz w:val="22"/>
                <w:szCs w:val="22"/>
              </w:rPr>
              <w:t xml:space="preserve"> pathway.  </w:t>
            </w:r>
          </w:p>
          <w:p w14:paraId="78AAD222" w14:textId="2E55738C" w:rsidR="009524C5" w:rsidRDefault="00356320" w:rsidP="003B7488">
            <w:pPr>
              <w:spacing w:after="120"/>
              <w:rPr>
                <w:rFonts w:ascii="Verdana" w:eastAsia="Cambria" w:hAnsi="Verdana"/>
                <w:sz w:val="22"/>
                <w:szCs w:val="22"/>
              </w:rPr>
            </w:pPr>
            <w:r w:rsidRPr="00BB3457">
              <w:rPr>
                <w:rFonts w:ascii="Verdana" w:eastAsia="Cambria" w:hAnsi="Verdana"/>
                <w:b/>
                <w:i/>
                <w:sz w:val="22"/>
                <w:szCs w:val="22"/>
              </w:rPr>
              <w:t>Service redesign</w:t>
            </w:r>
            <w:r w:rsidRPr="00BB3457">
              <w:rPr>
                <w:rFonts w:ascii="Verdana" w:eastAsia="Cambria" w:hAnsi="Verdana"/>
                <w:sz w:val="22"/>
                <w:szCs w:val="22"/>
              </w:rPr>
              <w:t xml:space="preserve"> – </w:t>
            </w:r>
            <w:r w:rsidR="005159A7">
              <w:rPr>
                <w:rFonts w:ascii="Verdana" w:eastAsia="Cambria" w:hAnsi="Verdana"/>
                <w:sz w:val="22"/>
                <w:szCs w:val="22"/>
              </w:rPr>
              <w:t xml:space="preserve">this </w:t>
            </w:r>
            <w:r w:rsidRPr="00BB3457">
              <w:rPr>
                <w:rFonts w:ascii="Verdana" w:eastAsia="Cambria" w:hAnsi="Verdana"/>
                <w:sz w:val="22"/>
                <w:szCs w:val="22"/>
              </w:rPr>
              <w:t xml:space="preserve">is a type of pathway redesign that extends to changes to facilities, funding, staffing, management and/or other resources that need to be made in order for the new </w:t>
            </w:r>
            <w:r w:rsidR="005159A7">
              <w:rPr>
                <w:rFonts w:ascii="Verdana" w:eastAsia="Cambria" w:hAnsi="Verdana"/>
                <w:sz w:val="22"/>
                <w:szCs w:val="22"/>
              </w:rPr>
              <w:t>patient</w:t>
            </w:r>
            <w:r w:rsidRPr="00BB3457">
              <w:rPr>
                <w:rFonts w:ascii="Verdana" w:eastAsia="Cambria" w:hAnsi="Verdana"/>
                <w:sz w:val="22"/>
                <w:szCs w:val="22"/>
              </w:rPr>
              <w:t xml:space="preserve"> pa</w:t>
            </w:r>
            <w:r w:rsidR="009524C5">
              <w:rPr>
                <w:rFonts w:ascii="Verdana" w:eastAsia="Cambria" w:hAnsi="Verdana"/>
                <w:sz w:val="22"/>
                <w:szCs w:val="22"/>
              </w:rPr>
              <w:t xml:space="preserve">thway to function effectively. </w:t>
            </w:r>
            <w:r w:rsidRPr="00BB3457">
              <w:rPr>
                <w:rFonts w:ascii="Verdana" w:eastAsia="Cambria" w:hAnsi="Verdana"/>
                <w:sz w:val="22"/>
                <w:szCs w:val="22"/>
              </w:rPr>
              <w:t>A service redesign may be used to describe a set of changes to a service delivered by just one provider (e.g. a rheumatology department in a hospital) but it may also be used to apply to the entirety of a pathway and so includes actions to change such things as referral protocols, diagnostic testing regimes, and so on, whether or not these t</w:t>
            </w:r>
            <w:r w:rsidR="009524C5">
              <w:rPr>
                <w:rFonts w:ascii="Verdana" w:eastAsia="Cambria" w:hAnsi="Verdana"/>
                <w:sz w:val="22"/>
                <w:szCs w:val="22"/>
              </w:rPr>
              <w:t xml:space="preserve">ake place within the hospital. </w:t>
            </w:r>
            <w:r w:rsidRPr="00BB3457">
              <w:rPr>
                <w:rFonts w:ascii="Verdana" w:eastAsia="Cambria" w:hAnsi="Verdana"/>
                <w:sz w:val="22"/>
                <w:szCs w:val="22"/>
              </w:rPr>
              <w:t>The terms ‘</w:t>
            </w:r>
            <w:r w:rsidR="009524C5">
              <w:rPr>
                <w:rFonts w:ascii="Verdana" w:eastAsia="Cambria" w:hAnsi="Verdana"/>
                <w:sz w:val="22"/>
                <w:szCs w:val="22"/>
              </w:rPr>
              <w:t>pathway redesign’ and ‘s</w:t>
            </w:r>
            <w:r w:rsidRPr="00BB3457">
              <w:rPr>
                <w:rFonts w:ascii="Verdana" w:eastAsia="Cambria" w:hAnsi="Verdana"/>
                <w:sz w:val="22"/>
                <w:szCs w:val="22"/>
              </w:rPr>
              <w:t xml:space="preserve">ervice redesign’ </w:t>
            </w:r>
            <w:r w:rsidR="009524C5">
              <w:rPr>
                <w:rFonts w:ascii="Verdana" w:eastAsia="Cambria" w:hAnsi="Verdana"/>
                <w:sz w:val="22"/>
                <w:szCs w:val="22"/>
              </w:rPr>
              <w:t>are often used interchangeably.</w:t>
            </w:r>
          </w:p>
          <w:p w14:paraId="1F3F4B05" w14:textId="4C4C6A93" w:rsidR="00356320" w:rsidRPr="00BB3457" w:rsidRDefault="00356320" w:rsidP="003B7488">
            <w:pPr>
              <w:spacing w:after="120"/>
              <w:rPr>
                <w:rFonts w:ascii="Verdana" w:eastAsia="Cambria" w:hAnsi="Verdana"/>
                <w:sz w:val="22"/>
                <w:szCs w:val="22"/>
              </w:rPr>
            </w:pPr>
            <w:r w:rsidRPr="00BB3457">
              <w:rPr>
                <w:rFonts w:ascii="Verdana" w:eastAsia="Cambria" w:hAnsi="Verdana"/>
                <w:sz w:val="22"/>
                <w:szCs w:val="22"/>
              </w:rPr>
              <w:t>One academic source has described ‘healthcare redesign’ as ‘thinking through from scratch the best process to achieve speedy and effective care from a patient perspective, identifying where delays, unnecessary steps or potential for error are built into the process, and then redesigning the process to remove them and dramatically improve the quality of care’*.</w:t>
            </w:r>
          </w:p>
          <w:p w14:paraId="5A2DB9A2" w14:textId="77777777" w:rsidR="00356320" w:rsidRPr="00BB3457" w:rsidRDefault="00356320" w:rsidP="003B7488">
            <w:pPr>
              <w:spacing w:after="120"/>
              <w:rPr>
                <w:rFonts w:ascii="Verdana" w:hAnsi="Verdana"/>
                <w:sz w:val="18"/>
                <w:szCs w:val="18"/>
              </w:rPr>
            </w:pPr>
            <w:r w:rsidRPr="00BB3457">
              <w:rPr>
                <w:rFonts w:ascii="Verdana" w:hAnsi="Verdana"/>
                <w:sz w:val="18"/>
                <w:szCs w:val="18"/>
              </w:rPr>
              <w:t xml:space="preserve">* Locock, L., Healthcare redesign: meaning, origins and application, </w:t>
            </w:r>
            <w:r w:rsidRPr="003B7488">
              <w:rPr>
                <w:rFonts w:ascii="Verdana" w:hAnsi="Verdana"/>
                <w:sz w:val="18"/>
                <w:szCs w:val="18"/>
              </w:rPr>
              <w:t xml:space="preserve">Quality and Safety in Health Care (2003; 12:53–58) </w:t>
            </w:r>
            <w:hyperlink r:id="rId9" w:history="1">
              <w:r w:rsidRPr="00BB3457">
                <w:rPr>
                  <w:rStyle w:val="Hyperlink"/>
                  <w:rFonts w:ascii="Verdana" w:hAnsi="Verdana"/>
                  <w:sz w:val="18"/>
                  <w:szCs w:val="18"/>
                </w:rPr>
                <w:t>http://www.ncbi.nlm.nih.gov/pmc/articles/PMC1743671/pdf/v012p00053.pdf</w:t>
              </w:r>
            </w:hyperlink>
          </w:p>
        </w:tc>
      </w:tr>
    </w:tbl>
    <w:p w14:paraId="1440720C" w14:textId="4E73B7D1" w:rsidR="00356320" w:rsidRPr="00BB3457" w:rsidRDefault="00356320" w:rsidP="003B7488">
      <w:pPr>
        <w:spacing w:after="120"/>
        <w:rPr>
          <w:rFonts w:ascii="Verdana" w:hAnsi="Verdana"/>
          <w:sz w:val="22"/>
          <w:szCs w:val="22"/>
        </w:rPr>
      </w:pPr>
    </w:p>
    <w:p w14:paraId="076402F1" w14:textId="77777777" w:rsidR="000F3F84" w:rsidRPr="00BB3457" w:rsidRDefault="000F3F84" w:rsidP="003B7488">
      <w:pPr>
        <w:spacing w:after="120"/>
        <w:rPr>
          <w:rFonts w:ascii="Verdana" w:hAnsi="Verdana"/>
          <w:sz w:val="22"/>
          <w:szCs w:val="22"/>
        </w:rPr>
      </w:pPr>
    </w:p>
    <w:p w14:paraId="59B8B545" w14:textId="77777777" w:rsidR="006716CD" w:rsidRPr="00BB3457" w:rsidRDefault="000F3F84" w:rsidP="003B7488">
      <w:pPr>
        <w:spacing w:after="120"/>
        <w:rPr>
          <w:rFonts w:ascii="Verdana" w:hAnsi="Verdana"/>
          <w:b/>
          <w:sz w:val="28"/>
          <w:szCs w:val="28"/>
        </w:rPr>
      </w:pPr>
      <w:r w:rsidRPr="00BB3457">
        <w:rPr>
          <w:rFonts w:ascii="Verdana" w:hAnsi="Verdana"/>
          <w:b/>
          <w:sz w:val="28"/>
          <w:szCs w:val="28"/>
        </w:rPr>
        <w:t>Hold</w:t>
      </w:r>
      <w:r w:rsidR="006716CD" w:rsidRPr="00BB3457">
        <w:rPr>
          <w:rFonts w:ascii="Verdana" w:hAnsi="Verdana"/>
          <w:b/>
          <w:sz w:val="28"/>
          <w:szCs w:val="28"/>
        </w:rPr>
        <w:t xml:space="preserve"> an </w:t>
      </w:r>
      <w:r w:rsidRPr="00BB3457">
        <w:rPr>
          <w:rFonts w:ascii="Verdana" w:hAnsi="Verdana"/>
          <w:b/>
          <w:sz w:val="28"/>
          <w:szCs w:val="28"/>
        </w:rPr>
        <w:t xml:space="preserve">engagement </w:t>
      </w:r>
      <w:r w:rsidR="006716CD" w:rsidRPr="00BB3457">
        <w:rPr>
          <w:rFonts w:ascii="Verdana" w:hAnsi="Verdana"/>
          <w:b/>
          <w:sz w:val="28"/>
          <w:szCs w:val="28"/>
        </w:rPr>
        <w:t>event</w:t>
      </w:r>
    </w:p>
    <w:p w14:paraId="1E0EF0B5" w14:textId="6DA3CF03" w:rsidR="006716CD" w:rsidRDefault="006716CD" w:rsidP="003B7488">
      <w:pPr>
        <w:spacing w:after="120"/>
        <w:rPr>
          <w:rFonts w:ascii="Verdana" w:hAnsi="Verdana"/>
          <w:sz w:val="22"/>
          <w:szCs w:val="22"/>
        </w:rPr>
      </w:pPr>
      <w:r w:rsidRPr="00BB3457">
        <w:rPr>
          <w:rFonts w:ascii="Verdana" w:hAnsi="Verdana"/>
          <w:sz w:val="22"/>
          <w:szCs w:val="22"/>
        </w:rPr>
        <w:t>An excellent way to accelerate the project is to hold an en</w:t>
      </w:r>
      <w:r w:rsidR="009524C5">
        <w:rPr>
          <w:rFonts w:ascii="Verdana" w:hAnsi="Verdana"/>
          <w:sz w:val="22"/>
          <w:szCs w:val="22"/>
        </w:rPr>
        <w:t xml:space="preserve">gagement event. </w:t>
      </w:r>
      <w:r w:rsidRPr="00BB3457">
        <w:rPr>
          <w:rFonts w:ascii="Verdana" w:hAnsi="Verdana"/>
          <w:sz w:val="22"/>
          <w:szCs w:val="22"/>
        </w:rPr>
        <w:t xml:space="preserve">This will help to create enthusiasm as well as having some really practical outputs such as a map of the </w:t>
      </w:r>
      <w:r w:rsidR="000311F7">
        <w:rPr>
          <w:rFonts w:ascii="Verdana" w:hAnsi="Verdana"/>
          <w:sz w:val="22"/>
          <w:szCs w:val="22"/>
        </w:rPr>
        <w:t xml:space="preserve">patient </w:t>
      </w:r>
      <w:r w:rsidRPr="00BB3457">
        <w:rPr>
          <w:rFonts w:ascii="Verdana" w:hAnsi="Verdana"/>
          <w:sz w:val="22"/>
          <w:szCs w:val="22"/>
        </w:rPr>
        <w:t>pa</w:t>
      </w:r>
      <w:r w:rsidR="00D63757">
        <w:rPr>
          <w:rFonts w:ascii="Verdana" w:hAnsi="Verdana"/>
          <w:sz w:val="22"/>
          <w:szCs w:val="22"/>
        </w:rPr>
        <w:t xml:space="preserve">thway and the patient journey. </w:t>
      </w:r>
      <w:r w:rsidRPr="00BB3457">
        <w:rPr>
          <w:rFonts w:ascii="Verdana" w:hAnsi="Verdana"/>
          <w:sz w:val="22"/>
          <w:szCs w:val="22"/>
        </w:rPr>
        <w:t>See box below for more information on holding a successful event.</w:t>
      </w:r>
    </w:p>
    <w:p w14:paraId="4C20366E" w14:textId="77777777" w:rsidR="003B7488" w:rsidRPr="00BB3457" w:rsidRDefault="003B7488" w:rsidP="003B7488">
      <w:pPr>
        <w:spacing w:after="12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tblGrid>
      <w:tr w:rsidR="002B50D4" w:rsidRPr="00BB3457" w14:paraId="3FF140DF" w14:textId="77777777" w:rsidTr="00D63757">
        <w:trPr>
          <w:trHeight w:val="7191"/>
        </w:trPr>
        <w:tc>
          <w:tcPr>
            <w:tcW w:w="8300" w:type="dxa"/>
            <w:tcBorders>
              <w:top w:val="nil"/>
              <w:left w:val="nil"/>
              <w:bottom w:val="nil"/>
              <w:right w:val="nil"/>
            </w:tcBorders>
            <w:shd w:val="clear" w:color="auto" w:fill="BDD6EE"/>
          </w:tcPr>
          <w:p w14:paraId="17DA25C8" w14:textId="77777777" w:rsidR="006716CD" w:rsidRPr="00BB3457" w:rsidRDefault="006716CD" w:rsidP="003B7488">
            <w:pPr>
              <w:spacing w:after="120"/>
              <w:textAlignment w:val="baseline"/>
              <w:rPr>
                <w:rFonts w:ascii="Verdana" w:eastAsia="Times New Roman" w:hAnsi="Verdana"/>
                <w:b/>
                <w:bCs/>
                <w:color w:val="000000"/>
                <w:sz w:val="22"/>
                <w:szCs w:val="22"/>
                <w:lang w:eastAsia="en-GB"/>
              </w:rPr>
            </w:pPr>
            <w:r w:rsidRPr="00BB3457">
              <w:rPr>
                <w:rFonts w:ascii="Verdana" w:eastAsia="Times New Roman" w:hAnsi="Verdana"/>
                <w:b/>
                <w:bCs/>
                <w:color w:val="000000"/>
                <w:sz w:val="22"/>
                <w:szCs w:val="22"/>
                <w:lang w:eastAsia="en-GB"/>
              </w:rPr>
              <w:t>Holding a successful event</w:t>
            </w:r>
          </w:p>
          <w:p w14:paraId="26E831E4" w14:textId="37EEAD1B" w:rsidR="006716CD" w:rsidRPr="00BB3457" w:rsidRDefault="00FF20D7" w:rsidP="003B7488">
            <w:pPr>
              <w:spacing w:after="120"/>
              <w:textAlignment w:val="baseline"/>
              <w:rPr>
                <w:rFonts w:ascii="Verdana" w:eastAsia="Times New Roman" w:hAnsi="Verdana"/>
                <w:bCs/>
                <w:color w:val="000000"/>
                <w:sz w:val="22"/>
                <w:szCs w:val="22"/>
                <w:lang w:eastAsia="en-GB"/>
              </w:rPr>
            </w:pPr>
            <w:r w:rsidRPr="00BB3457">
              <w:rPr>
                <w:rFonts w:ascii="Verdana" w:eastAsia="Times New Roman" w:hAnsi="Verdana"/>
                <w:bCs/>
                <w:color w:val="000000"/>
                <w:sz w:val="22"/>
                <w:szCs w:val="22"/>
                <w:lang w:eastAsia="en-GB"/>
              </w:rPr>
              <w:t>There are lots of ways to organise your event and any event is like</w:t>
            </w:r>
            <w:r w:rsidR="00D63757">
              <w:rPr>
                <w:rFonts w:ascii="Verdana" w:eastAsia="Times New Roman" w:hAnsi="Verdana"/>
                <w:bCs/>
                <w:color w:val="000000"/>
                <w:sz w:val="22"/>
                <w:szCs w:val="22"/>
                <w:lang w:eastAsia="en-GB"/>
              </w:rPr>
              <w:t xml:space="preserve">ly to be better than no event. </w:t>
            </w:r>
            <w:r w:rsidRPr="00BB3457">
              <w:rPr>
                <w:rFonts w:ascii="Verdana" w:eastAsia="Times New Roman" w:hAnsi="Verdana"/>
                <w:bCs/>
                <w:color w:val="000000"/>
                <w:sz w:val="22"/>
                <w:szCs w:val="22"/>
                <w:lang w:eastAsia="en-GB"/>
              </w:rPr>
              <w:t>However there are things that you can do which will increase the likelihood of success including:</w:t>
            </w:r>
          </w:p>
          <w:p w14:paraId="34CEAF33" w14:textId="11E43C52" w:rsidR="00FF20D7" w:rsidRPr="00BB3457" w:rsidRDefault="00D01B6E" w:rsidP="003B7488">
            <w:pPr>
              <w:spacing w:after="120"/>
              <w:textAlignment w:val="baseline"/>
              <w:rPr>
                <w:rFonts w:ascii="Verdana" w:eastAsia="Times New Roman" w:hAnsi="Verdana"/>
                <w:bCs/>
                <w:color w:val="000000"/>
                <w:sz w:val="22"/>
                <w:szCs w:val="22"/>
                <w:lang w:eastAsia="en-GB"/>
              </w:rPr>
            </w:pPr>
            <w:r w:rsidRPr="00BB3457">
              <w:rPr>
                <w:rFonts w:ascii="Verdana" w:eastAsia="Times New Roman" w:hAnsi="Verdana"/>
                <w:b/>
                <w:bCs/>
                <w:i/>
                <w:color w:val="000000"/>
                <w:sz w:val="22"/>
                <w:szCs w:val="22"/>
                <w:lang w:eastAsia="en-GB"/>
              </w:rPr>
              <w:t>Plan ahead</w:t>
            </w:r>
            <w:r w:rsidRPr="00BB3457">
              <w:rPr>
                <w:rFonts w:ascii="Verdana" w:eastAsia="Times New Roman" w:hAnsi="Verdana"/>
                <w:bCs/>
                <w:color w:val="000000"/>
                <w:sz w:val="22"/>
                <w:szCs w:val="22"/>
                <w:lang w:eastAsia="en-GB"/>
              </w:rPr>
              <w:t xml:space="preserve"> – planning will usually lead to a better result t</w:t>
            </w:r>
            <w:r w:rsidR="00D63757">
              <w:rPr>
                <w:rFonts w:ascii="Verdana" w:eastAsia="Times New Roman" w:hAnsi="Verdana"/>
                <w:bCs/>
                <w:color w:val="000000"/>
                <w:sz w:val="22"/>
                <w:szCs w:val="22"/>
                <w:lang w:eastAsia="en-GB"/>
              </w:rPr>
              <w:t xml:space="preserve">han not planning. </w:t>
            </w:r>
            <w:r w:rsidRPr="00BB3457">
              <w:rPr>
                <w:rFonts w:ascii="Verdana" w:eastAsia="Times New Roman" w:hAnsi="Verdana"/>
                <w:bCs/>
                <w:color w:val="000000"/>
                <w:sz w:val="22"/>
                <w:szCs w:val="22"/>
                <w:lang w:eastAsia="en-GB"/>
              </w:rPr>
              <w:t>The most important bits of planning are simple questions like when, where, who, what</w:t>
            </w:r>
            <w:r w:rsidR="00D63757">
              <w:rPr>
                <w:rFonts w:ascii="Verdana" w:eastAsia="Times New Roman" w:hAnsi="Verdana"/>
                <w:bCs/>
                <w:color w:val="000000"/>
                <w:sz w:val="22"/>
                <w:szCs w:val="22"/>
                <w:lang w:eastAsia="en-GB"/>
              </w:rPr>
              <w:t>?</w:t>
            </w:r>
          </w:p>
          <w:p w14:paraId="78241A48" w14:textId="6181F5EB" w:rsidR="00D01B6E" w:rsidRPr="00BB3457" w:rsidRDefault="00D01B6E" w:rsidP="003B7488">
            <w:pPr>
              <w:spacing w:after="120"/>
              <w:textAlignment w:val="baseline"/>
              <w:rPr>
                <w:rFonts w:ascii="Verdana" w:eastAsia="Times New Roman" w:hAnsi="Verdana"/>
                <w:bCs/>
                <w:color w:val="000000"/>
                <w:sz w:val="22"/>
                <w:szCs w:val="22"/>
                <w:lang w:eastAsia="en-GB"/>
              </w:rPr>
            </w:pPr>
            <w:r w:rsidRPr="00BB3457">
              <w:rPr>
                <w:rFonts w:ascii="Verdana" w:eastAsia="Times New Roman" w:hAnsi="Verdana"/>
                <w:b/>
                <w:bCs/>
                <w:i/>
                <w:color w:val="000000"/>
                <w:sz w:val="22"/>
                <w:szCs w:val="22"/>
                <w:lang w:eastAsia="en-GB"/>
              </w:rPr>
              <w:t>Communicate</w:t>
            </w:r>
            <w:r w:rsidRPr="00BB3457">
              <w:rPr>
                <w:rFonts w:ascii="Verdana" w:eastAsia="Times New Roman" w:hAnsi="Verdana"/>
                <w:bCs/>
                <w:color w:val="000000"/>
                <w:sz w:val="22"/>
                <w:szCs w:val="22"/>
                <w:lang w:eastAsia="en-GB"/>
              </w:rPr>
              <w:t xml:space="preserve"> – make sure that people know when the event is being</w:t>
            </w:r>
            <w:r w:rsidR="00D63757">
              <w:rPr>
                <w:rFonts w:ascii="Verdana" w:eastAsia="Times New Roman" w:hAnsi="Verdana"/>
                <w:bCs/>
                <w:color w:val="000000"/>
                <w:sz w:val="22"/>
                <w:szCs w:val="22"/>
                <w:lang w:eastAsia="en-GB"/>
              </w:rPr>
              <w:t xml:space="preserve"> held and what its purpose is. </w:t>
            </w:r>
            <w:r w:rsidRPr="00BB3457">
              <w:rPr>
                <w:rFonts w:ascii="Verdana" w:eastAsia="Times New Roman" w:hAnsi="Verdana"/>
                <w:bCs/>
                <w:color w:val="000000"/>
                <w:sz w:val="22"/>
                <w:szCs w:val="22"/>
                <w:lang w:eastAsia="en-GB"/>
              </w:rPr>
              <w:t>You don’t need too much detail at this stage, just get the date in the diary</w:t>
            </w:r>
            <w:r w:rsidR="00D63757">
              <w:rPr>
                <w:rFonts w:ascii="Verdana" w:eastAsia="Times New Roman" w:hAnsi="Verdana"/>
                <w:bCs/>
                <w:color w:val="000000"/>
                <w:sz w:val="22"/>
                <w:szCs w:val="22"/>
                <w:lang w:eastAsia="en-GB"/>
              </w:rPr>
              <w:t>.</w:t>
            </w:r>
          </w:p>
          <w:p w14:paraId="1C11256F" w14:textId="520F3139" w:rsidR="00D01B6E" w:rsidRPr="00BB3457" w:rsidRDefault="00D01B6E" w:rsidP="003B7488">
            <w:pPr>
              <w:spacing w:after="120"/>
              <w:textAlignment w:val="baseline"/>
              <w:rPr>
                <w:rFonts w:ascii="Verdana" w:eastAsia="Times New Roman" w:hAnsi="Verdana"/>
                <w:bCs/>
                <w:color w:val="000000"/>
                <w:sz w:val="22"/>
                <w:szCs w:val="22"/>
                <w:lang w:eastAsia="en-GB"/>
              </w:rPr>
            </w:pPr>
            <w:r w:rsidRPr="00BB3457">
              <w:rPr>
                <w:rFonts w:ascii="Verdana" w:eastAsia="Times New Roman" w:hAnsi="Verdana"/>
                <w:b/>
                <w:bCs/>
                <w:i/>
                <w:color w:val="000000"/>
                <w:sz w:val="22"/>
                <w:szCs w:val="22"/>
                <w:lang w:eastAsia="en-GB"/>
              </w:rPr>
              <w:t xml:space="preserve">Layout </w:t>
            </w:r>
            <w:r w:rsidRPr="00BB3457">
              <w:rPr>
                <w:rFonts w:ascii="Verdana" w:eastAsia="Times New Roman" w:hAnsi="Verdana"/>
                <w:bCs/>
                <w:color w:val="000000"/>
                <w:sz w:val="22"/>
                <w:szCs w:val="22"/>
                <w:lang w:eastAsia="en-GB"/>
              </w:rPr>
              <w:t>– people work well in groups and you</w:t>
            </w:r>
            <w:r w:rsidR="00D63757">
              <w:rPr>
                <w:rFonts w:ascii="Verdana" w:eastAsia="Times New Roman" w:hAnsi="Verdana"/>
                <w:bCs/>
                <w:color w:val="000000"/>
                <w:sz w:val="22"/>
                <w:szCs w:val="22"/>
                <w:lang w:eastAsia="en-GB"/>
              </w:rPr>
              <w:t xml:space="preserve">r event should make this easy. </w:t>
            </w:r>
            <w:r w:rsidRPr="00BB3457">
              <w:rPr>
                <w:rFonts w:ascii="Verdana" w:eastAsia="Times New Roman" w:hAnsi="Verdana"/>
                <w:bCs/>
                <w:color w:val="000000"/>
                <w:sz w:val="22"/>
                <w:szCs w:val="22"/>
                <w:lang w:eastAsia="en-GB"/>
              </w:rPr>
              <w:t>There is n</w:t>
            </w:r>
            <w:r w:rsidR="00E33BDF" w:rsidRPr="00BB3457">
              <w:rPr>
                <w:rFonts w:ascii="Verdana" w:eastAsia="Times New Roman" w:hAnsi="Verdana"/>
                <w:bCs/>
                <w:color w:val="000000"/>
                <w:sz w:val="22"/>
                <w:szCs w:val="22"/>
                <w:lang w:eastAsia="en-GB"/>
              </w:rPr>
              <w:t>o</w:t>
            </w:r>
            <w:r w:rsidRPr="00BB3457">
              <w:rPr>
                <w:rFonts w:ascii="Verdana" w:eastAsia="Times New Roman" w:hAnsi="Verdana"/>
                <w:bCs/>
                <w:color w:val="000000"/>
                <w:sz w:val="22"/>
                <w:szCs w:val="22"/>
                <w:lang w:eastAsia="en-GB"/>
              </w:rPr>
              <w:t xml:space="preserve"> need for lots of rooms</w:t>
            </w:r>
            <w:r w:rsidR="00D63757">
              <w:rPr>
                <w:rFonts w:ascii="Verdana" w:eastAsia="Times New Roman" w:hAnsi="Verdana"/>
                <w:bCs/>
                <w:color w:val="000000"/>
                <w:sz w:val="22"/>
                <w:szCs w:val="22"/>
                <w:lang w:eastAsia="en-GB"/>
              </w:rPr>
              <w:t>, ‘cabaret’ style tables with 4–</w:t>
            </w:r>
            <w:r w:rsidRPr="00BB3457">
              <w:rPr>
                <w:rFonts w:ascii="Verdana" w:eastAsia="Times New Roman" w:hAnsi="Verdana"/>
                <w:bCs/>
                <w:color w:val="000000"/>
                <w:sz w:val="22"/>
                <w:szCs w:val="22"/>
                <w:lang w:eastAsia="en-GB"/>
              </w:rPr>
              <w:t>8 people on a table make instant work groups</w:t>
            </w:r>
            <w:r w:rsidR="00D63757">
              <w:rPr>
                <w:rFonts w:ascii="Verdana" w:eastAsia="Times New Roman" w:hAnsi="Verdana"/>
                <w:bCs/>
                <w:color w:val="000000"/>
                <w:sz w:val="22"/>
                <w:szCs w:val="22"/>
                <w:lang w:eastAsia="en-GB"/>
              </w:rPr>
              <w:t>.</w:t>
            </w:r>
          </w:p>
          <w:p w14:paraId="58D5CEBE" w14:textId="2BE03478" w:rsidR="00D01B6E" w:rsidRPr="00BB3457" w:rsidRDefault="00D01B6E" w:rsidP="003B7488">
            <w:pPr>
              <w:spacing w:after="120"/>
              <w:textAlignment w:val="baseline"/>
              <w:rPr>
                <w:rFonts w:ascii="Verdana" w:eastAsia="Times New Roman" w:hAnsi="Verdana"/>
                <w:bCs/>
                <w:color w:val="000000"/>
                <w:sz w:val="22"/>
                <w:szCs w:val="22"/>
                <w:lang w:eastAsia="en-GB"/>
              </w:rPr>
            </w:pPr>
            <w:r w:rsidRPr="00BB3457">
              <w:rPr>
                <w:rFonts w:ascii="Verdana" w:eastAsia="Times New Roman" w:hAnsi="Verdana"/>
                <w:b/>
                <w:bCs/>
                <w:i/>
                <w:color w:val="000000"/>
                <w:sz w:val="22"/>
                <w:szCs w:val="22"/>
                <w:lang w:eastAsia="en-GB"/>
              </w:rPr>
              <w:t>Programme</w:t>
            </w:r>
            <w:r w:rsidRPr="00BB3457">
              <w:rPr>
                <w:rFonts w:ascii="Verdana" w:eastAsia="Times New Roman" w:hAnsi="Verdana"/>
                <w:bCs/>
                <w:color w:val="000000"/>
                <w:sz w:val="22"/>
                <w:szCs w:val="22"/>
                <w:lang w:eastAsia="en-GB"/>
              </w:rPr>
              <w:t xml:space="preserve"> – give out a programme on the day so that people know when they are meant to listen, when they are meant to work in groups, when they can eat and drink and when they can go home</w:t>
            </w:r>
            <w:r w:rsidR="00D63757">
              <w:rPr>
                <w:rFonts w:ascii="Verdana" w:eastAsia="Times New Roman" w:hAnsi="Verdana"/>
                <w:bCs/>
                <w:color w:val="000000"/>
                <w:sz w:val="22"/>
                <w:szCs w:val="22"/>
                <w:lang w:eastAsia="en-GB"/>
              </w:rPr>
              <w:t>.</w:t>
            </w:r>
          </w:p>
          <w:p w14:paraId="1D692A70" w14:textId="5349B47D" w:rsidR="00D01B6E" w:rsidRPr="00BB3457" w:rsidRDefault="00D01B6E" w:rsidP="003B7488">
            <w:pPr>
              <w:spacing w:after="120"/>
              <w:textAlignment w:val="baseline"/>
              <w:rPr>
                <w:rFonts w:ascii="Verdana" w:eastAsia="Times New Roman" w:hAnsi="Verdana"/>
                <w:bCs/>
                <w:color w:val="000000"/>
                <w:sz w:val="22"/>
                <w:szCs w:val="22"/>
                <w:lang w:eastAsia="en-GB"/>
              </w:rPr>
            </w:pPr>
            <w:r w:rsidRPr="00BB3457">
              <w:rPr>
                <w:rFonts w:ascii="Verdana" w:eastAsia="Times New Roman" w:hAnsi="Verdana"/>
                <w:b/>
                <w:bCs/>
                <w:i/>
                <w:color w:val="000000"/>
                <w:sz w:val="22"/>
                <w:szCs w:val="22"/>
                <w:lang w:eastAsia="en-GB"/>
              </w:rPr>
              <w:t>Objectives</w:t>
            </w:r>
            <w:r w:rsidRPr="00BB3457">
              <w:rPr>
                <w:rFonts w:ascii="Verdana" w:eastAsia="Times New Roman" w:hAnsi="Verdana"/>
                <w:bCs/>
                <w:color w:val="000000"/>
                <w:sz w:val="22"/>
                <w:szCs w:val="22"/>
                <w:lang w:eastAsia="en-GB"/>
              </w:rPr>
              <w:t xml:space="preserve"> – be clear what you are trying to do and communicate this clearly on the day</w:t>
            </w:r>
            <w:r w:rsidR="00D63757">
              <w:rPr>
                <w:rFonts w:ascii="Verdana" w:eastAsia="Times New Roman" w:hAnsi="Verdana"/>
                <w:bCs/>
                <w:color w:val="000000"/>
                <w:sz w:val="22"/>
                <w:szCs w:val="22"/>
                <w:lang w:eastAsia="en-GB"/>
              </w:rPr>
              <w:t>.</w:t>
            </w:r>
          </w:p>
          <w:p w14:paraId="668DD53D" w14:textId="3F47CB3E" w:rsidR="00D01B6E" w:rsidRPr="00BB3457" w:rsidRDefault="00D01B6E" w:rsidP="003B7488">
            <w:pPr>
              <w:spacing w:after="120"/>
              <w:textAlignment w:val="baseline"/>
              <w:rPr>
                <w:rFonts w:ascii="Verdana" w:eastAsia="Times New Roman" w:hAnsi="Verdana"/>
                <w:bCs/>
                <w:color w:val="000000"/>
                <w:sz w:val="22"/>
                <w:szCs w:val="22"/>
                <w:lang w:eastAsia="en-GB"/>
              </w:rPr>
            </w:pPr>
            <w:r w:rsidRPr="00BB3457">
              <w:rPr>
                <w:rFonts w:ascii="Verdana" w:eastAsia="Times New Roman" w:hAnsi="Verdana"/>
                <w:b/>
                <w:bCs/>
                <w:i/>
                <w:color w:val="000000"/>
                <w:sz w:val="22"/>
                <w:szCs w:val="22"/>
                <w:lang w:eastAsia="en-GB"/>
              </w:rPr>
              <w:t xml:space="preserve">Facilitate </w:t>
            </w:r>
            <w:r w:rsidRPr="00BB3457">
              <w:rPr>
                <w:rFonts w:ascii="Verdana" w:eastAsia="Times New Roman" w:hAnsi="Verdana"/>
                <w:bCs/>
                <w:color w:val="000000"/>
                <w:sz w:val="22"/>
                <w:szCs w:val="22"/>
                <w:lang w:eastAsia="en-GB"/>
              </w:rPr>
              <w:t>– if possible get so</w:t>
            </w:r>
            <w:r w:rsidR="00D63757">
              <w:rPr>
                <w:rFonts w:ascii="Verdana" w:eastAsia="Times New Roman" w:hAnsi="Verdana"/>
                <w:bCs/>
                <w:color w:val="000000"/>
                <w:sz w:val="22"/>
                <w:szCs w:val="22"/>
                <w:lang w:eastAsia="en-GB"/>
              </w:rPr>
              <w:t xml:space="preserve">meone to facilitate the event. </w:t>
            </w:r>
            <w:r w:rsidRPr="00BB3457">
              <w:rPr>
                <w:rFonts w:ascii="Verdana" w:eastAsia="Times New Roman" w:hAnsi="Verdana"/>
                <w:bCs/>
                <w:color w:val="000000"/>
                <w:sz w:val="22"/>
                <w:szCs w:val="22"/>
                <w:lang w:eastAsia="en-GB"/>
              </w:rPr>
              <w:t>You might even be able to get some sponsorship to fund a professional to do this.</w:t>
            </w:r>
          </w:p>
          <w:p w14:paraId="6091442C" w14:textId="3AEB549A" w:rsidR="00D01B6E" w:rsidRPr="00BB3457" w:rsidRDefault="00D01B6E" w:rsidP="003B7488">
            <w:pPr>
              <w:spacing w:after="120"/>
              <w:textAlignment w:val="baseline"/>
              <w:rPr>
                <w:rFonts w:ascii="Verdana" w:eastAsia="Times New Roman" w:hAnsi="Verdana"/>
                <w:bCs/>
                <w:color w:val="000000"/>
                <w:sz w:val="22"/>
                <w:szCs w:val="22"/>
                <w:lang w:eastAsia="en-GB"/>
              </w:rPr>
            </w:pPr>
            <w:r w:rsidRPr="00BB3457">
              <w:rPr>
                <w:rFonts w:ascii="Verdana" w:eastAsia="Times New Roman" w:hAnsi="Verdana"/>
                <w:b/>
                <w:bCs/>
                <w:i/>
                <w:color w:val="000000"/>
                <w:sz w:val="22"/>
                <w:szCs w:val="22"/>
                <w:lang w:eastAsia="en-GB"/>
              </w:rPr>
              <w:t>Capture</w:t>
            </w:r>
            <w:r w:rsidRPr="00BB3457">
              <w:rPr>
                <w:rFonts w:ascii="Verdana" w:eastAsia="Times New Roman" w:hAnsi="Verdana"/>
                <w:bCs/>
                <w:color w:val="000000"/>
                <w:sz w:val="22"/>
                <w:szCs w:val="22"/>
                <w:lang w:eastAsia="en-GB"/>
              </w:rPr>
              <w:t xml:space="preserve"> – don’t let a</w:t>
            </w:r>
            <w:r w:rsidR="00D63757">
              <w:rPr>
                <w:rFonts w:ascii="Verdana" w:eastAsia="Times New Roman" w:hAnsi="Verdana"/>
                <w:bCs/>
                <w:color w:val="000000"/>
                <w:sz w:val="22"/>
                <w:szCs w:val="22"/>
                <w:lang w:eastAsia="en-GB"/>
              </w:rPr>
              <w:t xml:space="preserve">ll the good ideas go to waste. </w:t>
            </w:r>
            <w:r w:rsidRPr="00BB3457">
              <w:rPr>
                <w:rFonts w:ascii="Verdana" w:eastAsia="Times New Roman" w:hAnsi="Verdana"/>
                <w:bCs/>
                <w:color w:val="000000"/>
                <w:sz w:val="22"/>
                <w:szCs w:val="22"/>
                <w:lang w:eastAsia="en-GB"/>
              </w:rPr>
              <w:t>Make sure you have a m</w:t>
            </w:r>
            <w:r w:rsidR="00D63757">
              <w:rPr>
                <w:rFonts w:ascii="Verdana" w:eastAsia="Times New Roman" w:hAnsi="Verdana"/>
                <w:bCs/>
                <w:color w:val="000000"/>
                <w:sz w:val="22"/>
                <w:szCs w:val="22"/>
                <w:lang w:eastAsia="en-GB"/>
              </w:rPr>
              <w:t xml:space="preserve">eans to capture what was said. </w:t>
            </w:r>
            <w:r w:rsidRPr="00BB3457">
              <w:rPr>
                <w:rFonts w:ascii="Verdana" w:eastAsia="Times New Roman" w:hAnsi="Verdana"/>
                <w:bCs/>
                <w:color w:val="000000"/>
                <w:sz w:val="22"/>
                <w:szCs w:val="22"/>
                <w:lang w:eastAsia="en-GB"/>
              </w:rPr>
              <w:t>You should write this up and publish to all those that attended</w:t>
            </w:r>
          </w:p>
        </w:tc>
      </w:tr>
    </w:tbl>
    <w:p w14:paraId="255292A4" w14:textId="77777777" w:rsidR="006716CD" w:rsidRPr="00BB3457" w:rsidRDefault="006716CD" w:rsidP="003B7488">
      <w:pPr>
        <w:shd w:val="clear" w:color="auto" w:fill="FFFFFF"/>
        <w:spacing w:after="120"/>
        <w:textAlignment w:val="baseline"/>
        <w:rPr>
          <w:rFonts w:ascii="Verdana" w:eastAsia="Times New Roman" w:hAnsi="Verdana"/>
          <w:bCs/>
          <w:color w:val="000000"/>
          <w:sz w:val="22"/>
          <w:szCs w:val="22"/>
          <w:lang w:eastAsia="en-GB"/>
        </w:rPr>
      </w:pPr>
    </w:p>
    <w:p w14:paraId="6BD05912" w14:textId="77777777" w:rsidR="000F3F84" w:rsidRPr="00BB3457" w:rsidRDefault="006E409D" w:rsidP="003B7488">
      <w:pPr>
        <w:shd w:val="clear" w:color="auto" w:fill="FFFFFF"/>
        <w:spacing w:after="120"/>
        <w:textAlignment w:val="baseline"/>
        <w:rPr>
          <w:rFonts w:ascii="Verdana" w:eastAsia="Times New Roman" w:hAnsi="Verdana"/>
          <w:b/>
          <w:bCs/>
          <w:color w:val="000000"/>
          <w:sz w:val="28"/>
          <w:szCs w:val="28"/>
          <w:lang w:eastAsia="en-GB"/>
        </w:rPr>
      </w:pPr>
      <w:r w:rsidRPr="00BB3457">
        <w:rPr>
          <w:rFonts w:ascii="Verdana" w:eastAsia="Times New Roman" w:hAnsi="Verdana"/>
          <w:b/>
          <w:bCs/>
          <w:color w:val="000000"/>
          <w:sz w:val="28"/>
          <w:szCs w:val="28"/>
          <w:lang w:eastAsia="en-GB"/>
        </w:rPr>
        <w:t>Scope the current service</w:t>
      </w:r>
    </w:p>
    <w:p w14:paraId="32F5E9EC" w14:textId="4E04CFBD" w:rsidR="00F044C3" w:rsidRPr="00BB3457" w:rsidRDefault="00F044C3" w:rsidP="003B7488">
      <w:pPr>
        <w:spacing w:after="120"/>
        <w:rPr>
          <w:rFonts w:ascii="Verdana" w:hAnsi="Verdana"/>
          <w:b/>
          <w:i/>
          <w:sz w:val="22"/>
          <w:szCs w:val="22"/>
        </w:rPr>
      </w:pPr>
      <w:r w:rsidRPr="00BB3457">
        <w:rPr>
          <w:rFonts w:ascii="Verdana" w:hAnsi="Verdana"/>
          <w:sz w:val="22"/>
          <w:szCs w:val="22"/>
        </w:rPr>
        <w:t>There is a range of techniques th</w:t>
      </w:r>
      <w:r w:rsidR="00D63757">
        <w:rPr>
          <w:rFonts w:ascii="Verdana" w:hAnsi="Verdana"/>
          <w:sz w:val="22"/>
          <w:szCs w:val="22"/>
        </w:rPr>
        <w:t xml:space="preserve">at can be used for this stage. </w:t>
      </w:r>
      <w:r w:rsidRPr="00BB3457">
        <w:rPr>
          <w:rFonts w:ascii="Verdana" w:hAnsi="Verdana"/>
          <w:sz w:val="22"/>
          <w:szCs w:val="22"/>
        </w:rPr>
        <w:t>The guide</w:t>
      </w:r>
      <w:r w:rsidR="00D42C01" w:rsidRPr="00BB3457">
        <w:rPr>
          <w:rFonts w:ascii="Verdana" w:hAnsi="Verdana"/>
          <w:sz w:val="22"/>
          <w:szCs w:val="22"/>
        </w:rPr>
        <w:t xml:space="preserve"> published by NHS Wales in 2005 </w:t>
      </w:r>
      <w:r w:rsidR="002500F4" w:rsidRPr="00BB3457">
        <w:rPr>
          <w:rFonts w:ascii="Verdana" w:hAnsi="Verdana"/>
          <w:sz w:val="22"/>
          <w:szCs w:val="22"/>
        </w:rPr>
        <w:t>is helpful and comprehensive</w:t>
      </w:r>
      <w:r w:rsidR="00D63757">
        <w:rPr>
          <w:rFonts w:ascii="Verdana" w:hAnsi="Verdana"/>
          <w:sz w:val="22"/>
          <w:szCs w:val="22"/>
        </w:rPr>
        <w:t>.</w:t>
      </w:r>
      <w:r w:rsidR="00D42C01" w:rsidRPr="00BB3457">
        <w:rPr>
          <w:rFonts w:ascii="Verdana" w:hAnsi="Verdana"/>
          <w:sz w:val="22"/>
          <w:szCs w:val="22"/>
          <w:vertAlign w:val="superscript"/>
        </w:rPr>
        <w:t>8</w:t>
      </w:r>
      <w:r w:rsidR="002500F4" w:rsidRPr="00BB3457">
        <w:rPr>
          <w:rFonts w:ascii="Verdana" w:hAnsi="Verdana"/>
          <w:sz w:val="22"/>
          <w:szCs w:val="22"/>
        </w:rPr>
        <w:t xml:space="preserve"> At the core of this stage should be the technique of ‘process mapping’.</w:t>
      </w:r>
      <w:r w:rsidRPr="00BB3457">
        <w:rPr>
          <w:rFonts w:ascii="Verdana" w:hAnsi="Verdana"/>
          <w:sz w:val="22"/>
          <w:szCs w:val="22"/>
        </w:rPr>
        <w:t xml:space="preserve">  </w:t>
      </w:r>
    </w:p>
    <w:p w14:paraId="1F1BC93F" w14:textId="62C2B0E8" w:rsidR="00F044C3" w:rsidRPr="00BB3457" w:rsidRDefault="002500F4" w:rsidP="003B7488">
      <w:pPr>
        <w:spacing w:after="120"/>
        <w:rPr>
          <w:rFonts w:ascii="Verdana" w:hAnsi="Verdana"/>
          <w:sz w:val="22"/>
          <w:szCs w:val="22"/>
        </w:rPr>
      </w:pPr>
      <w:r w:rsidRPr="00BB3457">
        <w:rPr>
          <w:rFonts w:ascii="Verdana" w:hAnsi="Verdana"/>
          <w:b/>
          <w:i/>
          <w:sz w:val="22"/>
          <w:szCs w:val="22"/>
        </w:rPr>
        <w:t>Process m</w:t>
      </w:r>
      <w:r w:rsidR="006E409D" w:rsidRPr="00BB3457">
        <w:rPr>
          <w:rFonts w:ascii="Verdana" w:hAnsi="Verdana"/>
          <w:b/>
          <w:i/>
          <w:sz w:val="22"/>
          <w:szCs w:val="22"/>
        </w:rPr>
        <w:t xml:space="preserve">ap the </w:t>
      </w:r>
      <w:r w:rsidR="005A1DFA">
        <w:rPr>
          <w:rFonts w:ascii="Verdana" w:hAnsi="Verdana"/>
          <w:b/>
          <w:i/>
          <w:sz w:val="22"/>
          <w:szCs w:val="22"/>
        </w:rPr>
        <w:t>patient</w:t>
      </w:r>
      <w:r w:rsidR="006E409D" w:rsidRPr="00BB3457">
        <w:rPr>
          <w:rFonts w:ascii="Verdana" w:hAnsi="Verdana"/>
          <w:b/>
          <w:i/>
          <w:sz w:val="22"/>
          <w:szCs w:val="22"/>
        </w:rPr>
        <w:t xml:space="preserve"> pathway</w:t>
      </w:r>
      <w:r w:rsidR="006E409D" w:rsidRPr="00BB3457">
        <w:rPr>
          <w:rFonts w:ascii="Verdana" w:hAnsi="Verdana"/>
          <w:sz w:val="22"/>
          <w:szCs w:val="22"/>
        </w:rPr>
        <w:t xml:space="preserve"> </w:t>
      </w:r>
      <w:r w:rsidR="00F044C3" w:rsidRPr="00BB3457">
        <w:rPr>
          <w:rFonts w:ascii="Verdana" w:hAnsi="Verdana"/>
          <w:sz w:val="22"/>
          <w:szCs w:val="22"/>
        </w:rPr>
        <w:t>–</w:t>
      </w:r>
      <w:r w:rsidR="00D63757">
        <w:rPr>
          <w:rFonts w:ascii="Verdana" w:hAnsi="Verdana"/>
          <w:sz w:val="22"/>
          <w:szCs w:val="22"/>
        </w:rPr>
        <w:t xml:space="preserve"> this </w:t>
      </w:r>
      <w:r w:rsidR="00F044C3" w:rsidRPr="00BB3457">
        <w:rPr>
          <w:rFonts w:ascii="Verdana" w:hAnsi="Verdana"/>
          <w:sz w:val="22"/>
          <w:szCs w:val="22"/>
        </w:rPr>
        <w:t xml:space="preserve">can be used as </w:t>
      </w:r>
      <w:r w:rsidR="00D63757">
        <w:rPr>
          <w:rFonts w:ascii="Verdana" w:hAnsi="Verdana"/>
          <w:sz w:val="22"/>
          <w:szCs w:val="22"/>
        </w:rPr>
        <w:t xml:space="preserve">part of your engagement event. </w:t>
      </w:r>
      <w:r w:rsidR="00F044C3" w:rsidRPr="00BB3457">
        <w:rPr>
          <w:rFonts w:ascii="Verdana" w:hAnsi="Verdana"/>
          <w:sz w:val="22"/>
          <w:szCs w:val="22"/>
        </w:rPr>
        <w:t xml:space="preserve">It should include all individuals who support, deliver or manage elements across the entire scope of the service in </w:t>
      </w:r>
      <w:r w:rsidR="00F67FD8" w:rsidRPr="00BB3457">
        <w:rPr>
          <w:rFonts w:ascii="Verdana" w:hAnsi="Verdana"/>
          <w:sz w:val="22"/>
          <w:szCs w:val="22"/>
        </w:rPr>
        <w:t xml:space="preserve">the </w:t>
      </w:r>
      <w:r w:rsidR="00F044C3" w:rsidRPr="00BB3457">
        <w:rPr>
          <w:rFonts w:ascii="Verdana" w:hAnsi="Verdana"/>
          <w:sz w:val="22"/>
          <w:szCs w:val="22"/>
        </w:rPr>
        <w:t>discussion</w:t>
      </w:r>
      <w:r w:rsidR="00D63757">
        <w:rPr>
          <w:rFonts w:ascii="Verdana" w:hAnsi="Verdana"/>
          <w:sz w:val="22"/>
          <w:szCs w:val="22"/>
        </w:rPr>
        <w:t xml:space="preserve">. </w:t>
      </w:r>
      <w:r w:rsidR="00F044C3" w:rsidRPr="00BB3457">
        <w:rPr>
          <w:rFonts w:ascii="Verdana" w:hAnsi="Verdana"/>
          <w:sz w:val="22"/>
          <w:szCs w:val="22"/>
        </w:rPr>
        <w:t xml:space="preserve">Process mapping </w:t>
      </w:r>
      <w:r w:rsidR="00D63757">
        <w:rPr>
          <w:rFonts w:ascii="Verdana" w:hAnsi="Verdana"/>
          <w:sz w:val="22"/>
          <w:szCs w:val="22"/>
        </w:rPr>
        <w:t xml:space="preserve">should </w:t>
      </w:r>
      <w:r w:rsidR="00F044C3" w:rsidRPr="00BB3457">
        <w:rPr>
          <w:rFonts w:ascii="Verdana" w:hAnsi="Verdana"/>
          <w:sz w:val="22"/>
          <w:szCs w:val="22"/>
        </w:rPr>
        <w:t>identify all of the interconnected pathway steps and decisions in a process</w:t>
      </w:r>
      <w:bookmarkStart w:id="5" w:name="_Ref401488434"/>
      <w:r w:rsidR="00F67FD8" w:rsidRPr="00BB3457">
        <w:rPr>
          <w:rFonts w:ascii="Verdana" w:hAnsi="Verdana"/>
          <w:sz w:val="22"/>
          <w:szCs w:val="22"/>
        </w:rPr>
        <w:t xml:space="preserve"> </w:t>
      </w:r>
      <w:r w:rsidR="00FD6632" w:rsidRPr="00BB3457">
        <w:rPr>
          <w:rFonts w:ascii="Verdana" w:hAnsi="Verdana"/>
          <w:sz w:val="22"/>
          <w:szCs w:val="22"/>
        </w:rPr>
        <w:t>and enables a multi-disciplinary team to better understand the problems, delays, areas for error and confusion, blockages and bottlenecks in what is currently being delivered.</w:t>
      </w:r>
      <w:r w:rsidR="00BE4B66" w:rsidRPr="00BB3457">
        <w:rPr>
          <w:rStyle w:val="EndnoteReference"/>
          <w:rFonts w:ascii="Verdana" w:hAnsi="Verdana"/>
          <w:sz w:val="22"/>
          <w:szCs w:val="22"/>
        </w:rPr>
        <w:endnoteReference w:id="9"/>
      </w:r>
      <w:bookmarkEnd w:id="5"/>
      <w:r w:rsidR="00F044C3" w:rsidRPr="00BB3457">
        <w:rPr>
          <w:rFonts w:ascii="Verdana" w:hAnsi="Verdana"/>
          <w:sz w:val="22"/>
          <w:szCs w:val="22"/>
        </w:rPr>
        <w:t xml:space="preserve">  </w:t>
      </w:r>
    </w:p>
    <w:p w14:paraId="2CEFC616" w14:textId="77777777" w:rsidR="00D63757" w:rsidRDefault="00D63757" w:rsidP="003B7488">
      <w:pPr>
        <w:spacing w:after="120"/>
        <w:rPr>
          <w:rFonts w:ascii="Verdana" w:hAnsi="Verdana"/>
          <w:b/>
          <w:i/>
          <w:sz w:val="22"/>
          <w:szCs w:val="22"/>
        </w:rPr>
      </w:pPr>
    </w:p>
    <w:p w14:paraId="144B8E29" w14:textId="793C4BAA" w:rsidR="009038C6" w:rsidRPr="00BB3457" w:rsidRDefault="002500F4" w:rsidP="003B7488">
      <w:pPr>
        <w:spacing w:after="120"/>
        <w:rPr>
          <w:rFonts w:ascii="Verdana" w:hAnsi="Verdana"/>
          <w:b/>
          <w:i/>
          <w:sz w:val="22"/>
          <w:szCs w:val="22"/>
        </w:rPr>
      </w:pPr>
      <w:r w:rsidRPr="00BB3457">
        <w:rPr>
          <w:rFonts w:ascii="Verdana" w:hAnsi="Verdana"/>
          <w:b/>
          <w:i/>
          <w:sz w:val="22"/>
          <w:szCs w:val="22"/>
        </w:rPr>
        <w:lastRenderedPageBreak/>
        <w:t>Process m</w:t>
      </w:r>
      <w:r w:rsidR="006E409D" w:rsidRPr="00BB3457">
        <w:rPr>
          <w:rFonts w:ascii="Verdana" w:hAnsi="Verdana"/>
          <w:b/>
          <w:i/>
          <w:sz w:val="22"/>
          <w:szCs w:val="22"/>
        </w:rPr>
        <w:t>ap</w:t>
      </w:r>
      <w:r w:rsidR="000F3F84" w:rsidRPr="00BB3457">
        <w:rPr>
          <w:rFonts w:ascii="Verdana" w:hAnsi="Verdana"/>
          <w:b/>
          <w:i/>
          <w:sz w:val="22"/>
          <w:szCs w:val="22"/>
        </w:rPr>
        <w:t xml:space="preserve"> the patient journey</w:t>
      </w:r>
      <w:r w:rsidR="006E409D" w:rsidRPr="00BB3457">
        <w:rPr>
          <w:rFonts w:ascii="Verdana" w:hAnsi="Verdana"/>
          <w:b/>
          <w:i/>
          <w:sz w:val="22"/>
          <w:szCs w:val="22"/>
        </w:rPr>
        <w:t xml:space="preserve"> </w:t>
      </w:r>
      <w:r w:rsidR="00D63757">
        <w:rPr>
          <w:rFonts w:ascii="Verdana" w:hAnsi="Verdana"/>
          <w:sz w:val="22"/>
          <w:szCs w:val="22"/>
        </w:rPr>
        <w:t>–</w:t>
      </w:r>
      <w:r w:rsidR="006E409D" w:rsidRPr="00BB3457">
        <w:rPr>
          <w:rFonts w:ascii="Verdana" w:hAnsi="Verdana"/>
          <w:sz w:val="22"/>
          <w:szCs w:val="22"/>
        </w:rPr>
        <w:t xml:space="preserve"> t</w:t>
      </w:r>
      <w:r w:rsidR="009038C6" w:rsidRPr="00BB3457">
        <w:rPr>
          <w:rFonts w:ascii="Verdana" w:hAnsi="Verdana"/>
          <w:sz w:val="22"/>
          <w:szCs w:val="22"/>
        </w:rPr>
        <w:t>o</w:t>
      </w:r>
      <w:r w:rsidR="00D63757">
        <w:rPr>
          <w:rFonts w:ascii="Verdana" w:hAnsi="Verdana"/>
          <w:sz w:val="22"/>
          <w:szCs w:val="22"/>
        </w:rPr>
        <w:t xml:space="preserve"> </w:t>
      </w:r>
      <w:r w:rsidR="009038C6" w:rsidRPr="00BB3457">
        <w:rPr>
          <w:rFonts w:ascii="Verdana" w:hAnsi="Verdana"/>
          <w:sz w:val="22"/>
          <w:szCs w:val="22"/>
        </w:rPr>
        <w:t>improve care you al</w:t>
      </w:r>
      <w:r w:rsidR="00D63757">
        <w:rPr>
          <w:rFonts w:ascii="Verdana" w:hAnsi="Verdana"/>
          <w:sz w:val="22"/>
          <w:szCs w:val="22"/>
        </w:rPr>
        <w:t xml:space="preserve">so need to listen to patients. </w:t>
      </w:r>
      <w:r w:rsidR="009038C6" w:rsidRPr="00BB3457">
        <w:rPr>
          <w:rFonts w:ascii="Verdana" w:hAnsi="Verdana"/>
          <w:sz w:val="22"/>
          <w:szCs w:val="22"/>
        </w:rPr>
        <w:t xml:space="preserve">One way to do this </w:t>
      </w:r>
      <w:r w:rsidR="00D63757">
        <w:rPr>
          <w:rFonts w:ascii="Verdana" w:hAnsi="Verdana"/>
          <w:sz w:val="22"/>
          <w:szCs w:val="22"/>
        </w:rPr>
        <w:t xml:space="preserve">is to map the patient journey. </w:t>
      </w:r>
      <w:r w:rsidR="009038C6" w:rsidRPr="00BB3457">
        <w:rPr>
          <w:rFonts w:ascii="Verdana" w:hAnsi="Verdana"/>
          <w:sz w:val="22"/>
          <w:szCs w:val="22"/>
        </w:rPr>
        <w:t xml:space="preserve">The patient pathway sets out what </w:t>
      </w:r>
      <w:r w:rsidR="009038C6" w:rsidRPr="00D63757">
        <w:rPr>
          <w:rFonts w:ascii="Verdana" w:hAnsi="Verdana"/>
          <w:i/>
          <w:sz w:val="22"/>
          <w:szCs w:val="22"/>
        </w:rPr>
        <w:t>should</w:t>
      </w:r>
      <w:r w:rsidR="009038C6" w:rsidRPr="00BB3457">
        <w:rPr>
          <w:rFonts w:ascii="Verdana" w:hAnsi="Verdana"/>
          <w:sz w:val="22"/>
          <w:szCs w:val="22"/>
        </w:rPr>
        <w:t xml:space="preserve"> happen to a patient whereas the patient journey will describe</w:t>
      </w:r>
      <w:r w:rsidR="00D63757">
        <w:rPr>
          <w:rFonts w:ascii="Verdana" w:hAnsi="Verdana"/>
          <w:sz w:val="22"/>
          <w:szCs w:val="22"/>
        </w:rPr>
        <w:t xml:space="preserve"> what</w:t>
      </w:r>
      <w:r w:rsidR="009038C6" w:rsidRPr="00BB3457">
        <w:rPr>
          <w:rFonts w:ascii="Verdana" w:hAnsi="Verdana"/>
          <w:sz w:val="22"/>
          <w:szCs w:val="22"/>
        </w:rPr>
        <w:t xml:space="preserve"> </w:t>
      </w:r>
      <w:r w:rsidR="009038C6" w:rsidRPr="00D63757">
        <w:rPr>
          <w:rFonts w:ascii="Verdana" w:hAnsi="Verdana"/>
          <w:i/>
          <w:sz w:val="22"/>
          <w:szCs w:val="22"/>
        </w:rPr>
        <w:t>does</w:t>
      </w:r>
      <w:r w:rsidR="009038C6" w:rsidRPr="00BB3457">
        <w:rPr>
          <w:rFonts w:ascii="Verdana" w:hAnsi="Verdana"/>
          <w:sz w:val="22"/>
          <w:szCs w:val="22"/>
        </w:rPr>
        <w:t xml:space="preserve"> happen including all of the waits, repetition of tests or questions, de</w:t>
      </w:r>
      <w:r w:rsidR="000311F7">
        <w:rPr>
          <w:rFonts w:ascii="Verdana" w:hAnsi="Verdana"/>
          <w:sz w:val="22"/>
          <w:szCs w:val="22"/>
        </w:rPr>
        <w:t xml:space="preserve">lays, lapses in communication. </w:t>
      </w:r>
      <w:r w:rsidR="009038C6" w:rsidRPr="00BB3457">
        <w:rPr>
          <w:rFonts w:ascii="Verdana" w:hAnsi="Verdana"/>
          <w:sz w:val="22"/>
          <w:szCs w:val="22"/>
        </w:rPr>
        <w:t>This is a skilled job and should be done by someone who is not currently delivering the service and may th</w:t>
      </w:r>
      <w:r w:rsidR="000311F7">
        <w:rPr>
          <w:rFonts w:ascii="Verdana" w:hAnsi="Verdana"/>
          <w:sz w:val="22"/>
          <w:szCs w:val="22"/>
        </w:rPr>
        <w:t xml:space="preserve">erefore be a little defensive. </w:t>
      </w:r>
      <w:r w:rsidR="009038C6" w:rsidRPr="00BB3457">
        <w:rPr>
          <w:rFonts w:ascii="Verdana" w:hAnsi="Verdana"/>
          <w:sz w:val="22"/>
          <w:szCs w:val="22"/>
        </w:rPr>
        <w:t>Charities and volunteer groups are well placed to do this work on behalf of the Project Team.</w:t>
      </w:r>
    </w:p>
    <w:p w14:paraId="31997A83" w14:textId="77777777" w:rsidR="00555A46" w:rsidRPr="00BB3457" w:rsidRDefault="00555A46" w:rsidP="003B7488">
      <w:pPr>
        <w:spacing w:after="120"/>
        <w:rPr>
          <w:rFonts w:ascii="Verdana" w:hAnsi="Verdana"/>
          <w:sz w:val="22"/>
          <w:szCs w:val="22"/>
        </w:rPr>
      </w:pPr>
      <w:r w:rsidRPr="00BB3457">
        <w:rPr>
          <w:rFonts w:ascii="Verdana" w:hAnsi="Verdana"/>
          <w:sz w:val="22"/>
          <w:szCs w:val="22"/>
        </w:rPr>
        <w:t xml:space="preserve">Some of the issues that might be revealed </w:t>
      </w:r>
      <w:r w:rsidR="009038C6" w:rsidRPr="00BB3457">
        <w:rPr>
          <w:rFonts w:ascii="Verdana" w:hAnsi="Verdana"/>
          <w:sz w:val="22"/>
          <w:szCs w:val="22"/>
        </w:rPr>
        <w:t xml:space="preserve">through </w:t>
      </w:r>
      <w:r w:rsidR="006E409D" w:rsidRPr="00BB3457">
        <w:rPr>
          <w:rFonts w:ascii="Verdana" w:hAnsi="Verdana"/>
          <w:sz w:val="22"/>
          <w:szCs w:val="22"/>
        </w:rPr>
        <w:t xml:space="preserve">these exercises </w:t>
      </w:r>
      <w:r w:rsidRPr="00BB3457">
        <w:rPr>
          <w:rFonts w:ascii="Verdana" w:hAnsi="Verdana"/>
          <w:sz w:val="22"/>
          <w:szCs w:val="22"/>
        </w:rPr>
        <w:t>include:</w:t>
      </w:r>
    </w:p>
    <w:p w14:paraId="67FDAF3B" w14:textId="77777777" w:rsidR="009038C6" w:rsidRPr="00BB3457" w:rsidRDefault="009038C6" w:rsidP="003B7488">
      <w:pPr>
        <w:numPr>
          <w:ilvl w:val="0"/>
          <w:numId w:val="11"/>
        </w:numPr>
        <w:spacing w:after="120"/>
        <w:rPr>
          <w:rFonts w:ascii="Verdana" w:hAnsi="Verdana"/>
          <w:sz w:val="22"/>
          <w:szCs w:val="22"/>
        </w:rPr>
      </w:pPr>
      <w:r w:rsidRPr="00BB3457">
        <w:rPr>
          <w:rFonts w:ascii="Verdana" w:hAnsi="Verdana"/>
          <w:sz w:val="22"/>
          <w:szCs w:val="22"/>
        </w:rPr>
        <w:t>Areas where care does not conform to guidelines or current protocols</w:t>
      </w:r>
    </w:p>
    <w:p w14:paraId="0A385AC1" w14:textId="77777777" w:rsidR="009038C6" w:rsidRPr="00BB3457" w:rsidRDefault="009038C6" w:rsidP="003B7488">
      <w:pPr>
        <w:numPr>
          <w:ilvl w:val="0"/>
          <w:numId w:val="11"/>
        </w:numPr>
        <w:spacing w:after="120"/>
        <w:rPr>
          <w:rFonts w:ascii="Verdana" w:hAnsi="Verdana"/>
          <w:sz w:val="22"/>
          <w:szCs w:val="22"/>
        </w:rPr>
      </w:pPr>
      <w:r w:rsidRPr="00BB3457">
        <w:rPr>
          <w:rFonts w:ascii="Verdana" w:hAnsi="Verdana"/>
          <w:sz w:val="22"/>
          <w:szCs w:val="22"/>
        </w:rPr>
        <w:t>Areas where patients can ‘drop out’ or be missed</w:t>
      </w:r>
    </w:p>
    <w:p w14:paraId="2EFE5C4E" w14:textId="77777777" w:rsidR="009038C6" w:rsidRPr="00BB3457" w:rsidRDefault="009038C6" w:rsidP="003B7488">
      <w:pPr>
        <w:numPr>
          <w:ilvl w:val="0"/>
          <w:numId w:val="11"/>
        </w:numPr>
        <w:spacing w:after="120"/>
        <w:rPr>
          <w:rFonts w:ascii="Verdana" w:hAnsi="Verdana"/>
          <w:sz w:val="22"/>
          <w:szCs w:val="22"/>
        </w:rPr>
      </w:pPr>
      <w:r w:rsidRPr="00BB3457">
        <w:rPr>
          <w:rFonts w:ascii="Verdana" w:hAnsi="Verdana"/>
          <w:sz w:val="22"/>
          <w:szCs w:val="22"/>
        </w:rPr>
        <w:t>Inconvenience for patients e.g. repeating steps, waiting for something to happen</w:t>
      </w:r>
    </w:p>
    <w:p w14:paraId="6F27ED08" w14:textId="77777777" w:rsidR="009038C6" w:rsidRPr="00BB3457" w:rsidRDefault="009038C6" w:rsidP="003B7488">
      <w:pPr>
        <w:numPr>
          <w:ilvl w:val="0"/>
          <w:numId w:val="11"/>
        </w:numPr>
        <w:spacing w:after="120"/>
        <w:rPr>
          <w:rFonts w:ascii="Verdana" w:hAnsi="Verdana"/>
          <w:sz w:val="22"/>
          <w:szCs w:val="22"/>
        </w:rPr>
      </w:pPr>
      <w:r w:rsidRPr="00BB3457">
        <w:rPr>
          <w:rFonts w:ascii="Verdana" w:hAnsi="Verdana"/>
          <w:sz w:val="22"/>
          <w:szCs w:val="22"/>
        </w:rPr>
        <w:t xml:space="preserve">Missed opportunities to deliver effective care </w:t>
      </w:r>
    </w:p>
    <w:p w14:paraId="69BD3DCC" w14:textId="77777777" w:rsidR="009038C6" w:rsidRPr="00BB3457" w:rsidRDefault="009038C6" w:rsidP="003B7488">
      <w:pPr>
        <w:numPr>
          <w:ilvl w:val="0"/>
          <w:numId w:val="11"/>
        </w:numPr>
        <w:spacing w:after="120"/>
        <w:rPr>
          <w:rFonts w:ascii="Verdana" w:hAnsi="Verdana"/>
          <w:sz w:val="22"/>
          <w:szCs w:val="22"/>
        </w:rPr>
      </w:pPr>
      <w:r w:rsidRPr="00BB3457">
        <w:rPr>
          <w:rFonts w:ascii="Verdana" w:hAnsi="Verdana"/>
          <w:sz w:val="22"/>
          <w:szCs w:val="22"/>
        </w:rPr>
        <w:t>Inefficient use of resources such as staff time</w:t>
      </w:r>
    </w:p>
    <w:p w14:paraId="1BF8988C" w14:textId="57D5CBCD" w:rsidR="00555A46" w:rsidRPr="00BB3457" w:rsidRDefault="00555A46" w:rsidP="003B7488">
      <w:pPr>
        <w:numPr>
          <w:ilvl w:val="0"/>
          <w:numId w:val="11"/>
        </w:numPr>
        <w:spacing w:after="120"/>
        <w:rPr>
          <w:rFonts w:ascii="Verdana" w:hAnsi="Verdana"/>
          <w:sz w:val="22"/>
          <w:szCs w:val="22"/>
        </w:rPr>
      </w:pPr>
      <w:r w:rsidRPr="00BB3457">
        <w:rPr>
          <w:rFonts w:ascii="Verdana" w:hAnsi="Verdana"/>
          <w:sz w:val="22"/>
          <w:szCs w:val="22"/>
        </w:rPr>
        <w:t>Long waiting times for appointments, DXA scans or other interventions</w:t>
      </w:r>
      <w:r w:rsidR="000311F7">
        <w:rPr>
          <w:rFonts w:ascii="Verdana" w:hAnsi="Verdana"/>
          <w:sz w:val="22"/>
          <w:szCs w:val="22"/>
        </w:rPr>
        <w:t>.</w:t>
      </w:r>
    </w:p>
    <w:p w14:paraId="2B00F9BE" w14:textId="4C7991F1" w:rsidR="005873A6" w:rsidRDefault="005873A6" w:rsidP="003B7488">
      <w:pPr>
        <w:spacing w:after="120"/>
        <w:rPr>
          <w:rFonts w:ascii="Verdana" w:hAnsi="Verdana"/>
          <w:sz w:val="22"/>
          <w:szCs w:val="22"/>
        </w:rPr>
      </w:pPr>
      <w:r w:rsidRPr="00BB3457">
        <w:rPr>
          <w:rFonts w:ascii="Verdana" w:hAnsi="Verdana"/>
          <w:sz w:val="22"/>
          <w:szCs w:val="22"/>
        </w:rPr>
        <w:t>These exercises will</w:t>
      </w:r>
      <w:r w:rsidR="006E409D" w:rsidRPr="00BB3457">
        <w:rPr>
          <w:rFonts w:ascii="Verdana" w:hAnsi="Verdana"/>
          <w:sz w:val="22"/>
          <w:szCs w:val="22"/>
        </w:rPr>
        <w:t xml:space="preserve">, by their nature, generate ideas for improvement which you need to capture (see box above </w:t>
      </w:r>
      <w:r w:rsidR="009E49E2" w:rsidRPr="00BB3457">
        <w:rPr>
          <w:rFonts w:ascii="Verdana" w:hAnsi="Verdana"/>
          <w:sz w:val="22"/>
          <w:szCs w:val="22"/>
        </w:rPr>
        <w:t xml:space="preserve">‘Holding a successful event’). </w:t>
      </w:r>
      <w:r w:rsidR="006E409D" w:rsidRPr="00BB3457">
        <w:rPr>
          <w:rFonts w:ascii="Verdana" w:hAnsi="Verdana"/>
          <w:sz w:val="22"/>
          <w:szCs w:val="22"/>
        </w:rPr>
        <w:t xml:space="preserve">They will </w:t>
      </w:r>
      <w:r w:rsidRPr="00BB3457">
        <w:rPr>
          <w:rFonts w:ascii="Verdana" w:hAnsi="Verdana"/>
          <w:sz w:val="22"/>
          <w:szCs w:val="22"/>
        </w:rPr>
        <w:t>also help you to identify where you need to gather further information or data, in preparation for the next phase.</w:t>
      </w:r>
      <w:r w:rsidR="000311F7">
        <w:rPr>
          <w:rFonts w:ascii="Verdana" w:hAnsi="Verdana"/>
          <w:sz w:val="22"/>
          <w:szCs w:val="22"/>
        </w:rPr>
        <w:t xml:space="preserve"> </w:t>
      </w:r>
      <w:r w:rsidR="006E409D" w:rsidRPr="00BB3457">
        <w:rPr>
          <w:rFonts w:ascii="Verdana" w:hAnsi="Verdana"/>
          <w:sz w:val="22"/>
          <w:szCs w:val="22"/>
        </w:rPr>
        <w:t>Try to make sure that all of this is captured and reflected back to the stakeh</w:t>
      </w:r>
      <w:r w:rsidR="000311F7">
        <w:rPr>
          <w:rFonts w:ascii="Verdana" w:hAnsi="Verdana"/>
          <w:sz w:val="22"/>
          <w:szCs w:val="22"/>
        </w:rPr>
        <w:t>olders who gave up their time. Editing all of this in</w:t>
      </w:r>
      <w:r w:rsidR="006E409D" w:rsidRPr="00BB3457">
        <w:rPr>
          <w:rFonts w:ascii="Verdana" w:hAnsi="Verdana"/>
          <w:sz w:val="22"/>
          <w:szCs w:val="22"/>
        </w:rPr>
        <w:t>to a brief and informative document</w:t>
      </w:r>
      <w:r w:rsidR="000311F7">
        <w:rPr>
          <w:rFonts w:ascii="Verdana" w:hAnsi="Verdana"/>
          <w:sz w:val="22"/>
          <w:szCs w:val="22"/>
        </w:rPr>
        <w:t xml:space="preserve"> can be tricky but is time well </w:t>
      </w:r>
      <w:r w:rsidR="006E409D" w:rsidRPr="00BB3457">
        <w:rPr>
          <w:rFonts w:ascii="Verdana" w:hAnsi="Verdana"/>
          <w:sz w:val="22"/>
          <w:szCs w:val="22"/>
        </w:rPr>
        <w:t xml:space="preserve">spent as </w:t>
      </w:r>
      <w:r w:rsidR="009E49E2" w:rsidRPr="00BB3457">
        <w:rPr>
          <w:rFonts w:ascii="Verdana" w:hAnsi="Verdana"/>
          <w:sz w:val="22"/>
          <w:szCs w:val="22"/>
        </w:rPr>
        <w:t xml:space="preserve">it helps to build a consensus. </w:t>
      </w:r>
      <w:r w:rsidR="006E409D" w:rsidRPr="00BB3457">
        <w:rPr>
          <w:rFonts w:ascii="Verdana" w:hAnsi="Verdana"/>
          <w:sz w:val="22"/>
          <w:szCs w:val="22"/>
        </w:rPr>
        <w:t>Setting clear objectives is at the heart of this.</w:t>
      </w:r>
    </w:p>
    <w:p w14:paraId="0AD4EB1D" w14:textId="77777777" w:rsidR="003B7488" w:rsidRPr="00BB3457" w:rsidRDefault="003B7488" w:rsidP="003B7488">
      <w:pPr>
        <w:spacing w:after="12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tblGrid>
      <w:tr w:rsidR="000F3F84" w:rsidRPr="00BB3457" w14:paraId="49E3BBCD" w14:textId="77777777" w:rsidTr="000311F7">
        <w:trPr>
          <w:trHeight w:val="5070"/>
        </w:trPr>
        <w:tc>
          <w:tcPr>
            <w:tcW w:w="8300" w:type="dxa"/>
            <w:tcBorders>
              <w:top w:val="nil"/>
              <w:left w:val="nil"/>
              <w:bottom w:val="nil"/>
              <w:right w:val="nil"/>
            </w:tcBorders>
            <w:shd w:val="clear" w:color="auto" w:fill="BDD6EE"/>
          </w:tcPr>
          <w:p w14:paraId="5CFE0614" w14:textId="77777777" w:rsidR="000F3F84" w:rsidRPr="00BB3457" w:rsidRDefault="000F3F84" w:rsidP="003B7488">
            <w:pPr>
              <w:spacing w:after="120"/>
              <w:textAlignment w:val="baseline"/>
              <w:rPr>
                <w:rFonts w:ascii="Verdana" w:eastAsia="Times New Roman" w:hAnsi="Verdana"/>
                <w:b/>
                <w:bCs/>
                <w:color w:val="000000"/>
                <w:sz w:val="22"/>
                <w:szCs w:val="22"/>
                <w:lang w:eastAsia="en-GB"/>
              </w:rPr>
            </w:pPr>
            <w:r w:rsidRPr="00BB3457">
              <w:rPr>
                <w:rFonts w:ascii="Verdana" w:eastAsia="Times New Roman" w:hAnsi="Verdana"/>
                <w:b/>
                <w:bCs/>
                <w:color w:val="000000"/>
                <w:sz w:val="22"/>
                <w:szCs w:val="22"/>
                <w:lang w:eastAsia="en-GB"/>
              </w:rPr>
              <w:t>Define your objectives</w:t>
            </w:r>
          </w:p>
          <w:p w14:paraId="183C0FCD" w14:textId="570B44C9" w:rsidR="000F3F84" w:rsidRPr="00BB3457" w:rsidRDefault="000F3F84" w:rsidP="003B7488">
            <w:pPr>
              <w:shd w:val="clear" w:color="auto" w:fill="BDD6EE"/>
              <w:spacing w:after="120"/>
              <w:rPr>
                <w:rFonts w:ascii="Verdana" w:hAnsi="Verdana"/>
                <w:sz w:val="22"/>
                <w:szCs w:val="22"/>
              </w:rPr>
            </w:pPr>
            <w:r w:rsidRPr="00BB3457">
              <w:rPr>
                <w:rFonts w:ascii="Verdana" w:hAnsi="Verdana"/>
                <w:sz w:val="22"/>
                <w:szCs w:val="22"/>
              </w:rPr>
              <w:t>Having clear objectives is vital to make sure tha</w:t>
            </w:r>
            <w:r w:rsidR="000311F7">
              <w:rPr>
                <w:rFonts w:ascii="Verdana" w:hAnsi="Verdana"/>
                <w:sz w:val="22"/>
                <w:szCs w:val="22"/>
              </w:rPr>
              <w:t xml:space="preserve">t your project stays on track. </w:t>
            </w:r>
            <w:r w:rsidRPr="00BB3457">
              <w:rPr>
                <w:rFonts w:ascii="Verdana" w:hAnsi="Verdana"/>
                <w:sz w:val="22"/>
                <w:szCs w:val="22"/>
              </w:rPr>
              <w:t>Without clear objectives you may find that different groups and individuals have different ideas</w:t>
            </w:r>
            <w:r w:rsidR="000311F7">
              <w:rPr>
                <w:rFonts w:ascii="Verdana" w:hAnsi="Verdana"/>
                <w:sz w:val="22"/>
                <w:szCs w:val="22"/>
              </w:rPr>
              <w:t xml:space="preserve"> about what the project is for.</w:t>
            </w:r>
            <w:r w:rsidRPr="00BB3457">
              <w:rPr>
                <w:rFonts w:ascii="Verdana" w:hAnsi="Verdana"/>
                <w:sz w:val="22"/>
                <w:szCs w:val="22"/>
              </w:rPr>
              <w:t xml:space="preserve"> The</w:t>
            </w:r>
            <w:r w:rsidR="00F67FD8" w:rsidRPr="00BB3457">
              <w:rPr>
                <w:rFonts w:ascii="Verdana" w:hAnsi="Verdana"/>
                <w:sz w:val="22"/>
                <w:szCs w:val="22"/>
              </w:rPr>
              <w:t xml:space="preserve"> Department of Health in England</w:t>
            </w:r>
            <w:r w:rsidR="00FD6632" w:rsidRPr="00BB3457">
              <w:rPr>
                <w:rFonts w:ascii="Verdana" w:hAnsi="Verdana"/>
                <w:sz w:val="22"/>
                <w:szCs w:val="22"/>
              </w:rPr>
              <w:t xml:space="preserve"> proposed objectives</w:t>
            </w:r>
            <w:r w:rsidR="00F67FD8" w:rsidRPr="00BB3457">
              <w:rPr>
                <w:rStyle w:val="EndnoteReference"/>
                <w:rFonts w:ascii="Verdana" w:hAnsi="Verdana"/>
                <w:sz w:val="22"/>
                <w:szCs w:val="22"/>
              </w:rPr>
              <w:endnoteReference w:id="10"/>
            </w:r>
            <w:r w:rsidR="00FD6632" w:rsidRPr="00BB3457">
              <w:rPr>
                <w:rFonts w:ascii="Verdana" w:hAnsi="Verdana"/>
                <w:sz w:val="22"/>
                <w:szCs w:val="22"/>
              </w:rPr>
              <w:t xml:space="preserve"> for the development of </w:t>
            </w:r>
            <w:r w:rsidR="00590933" w:rsidRPr="00BB3457">
              <w:rPr>
                <w:rFonts w:ascii="Verdana" w:hAnsi="Verdana"/>
                <w:sz w:val="22"/>
                <w:szCs w:val="22"/>
              </w:rPr>
              <w:t>Fracture Liaison Service</w:t>
            </w:r>
            <w:r w:rsidR="00FD6632" w:rsidRPr="00BB3457">
              <w:rPr>
                <w:rFonts w:ascii="Verdana" w:hAnsi="Verdana"/>
                <w:sz w:val="22"/>
                <w:szCs w:val="22"/>
              </w:rPr>
              <w:t>s:</w:t>
            </w:r>
            <w:r w:rsidR="00F67FD8" w:rsidRPr="00BB3457">
              <w:rPr>
                <w:rFonts w:ascii="Verdana" w:hAnsi="Verdana"/>
                <w:sz w:val="22"/>
                <w:szCs w:val="22"/>
              </w:rPr>
              <w:t xml:space="preserve"> </w:t>
            </w:r>
          </w:p>
          <w:p w14:paraId="5336D97A" w14:textId="77777777" w:rsidR="000F3F84" w:rsidRPr="00BB3457" w:rsidRDefault="000F3F84" w:rsidP="003B7488">
            <w:pPr>
              <w:numPr>
                <w:ilvl w:val="0"/>
                <w:numId w:val="1"/>
              </w:numPr>
              <w:shd w:val="clear" w:color="auto" w:fill="BDD6EE"/>
              <w:spacing w:after="120"/>
              <w:ind w:left="426" w:hanging="284"/>
              <w:rPr>
                <w:rFonts w:ascii="Verdana" w:hAnsi="Verdana"/>
                <w:sz w:val="22"/>
                <w:szCs w:val="22"/>
              </w:rPr>
            </w:pPr>
            <w:r w:rsidRPr="00BB3457">
              <w:rPr>
                <w:rFonts w:ascii="Verdana" w:hAnsi="Verdana"/>
                <w:sz w:val="22"/>
                <w:szCs w:val="22"/>
              </w:rPr>
              <w:t>Improve patient outcomes and improve efficiency of care after hip fractures through compliance with core standards</w:t>
            </w:r>
          </w:p>
          <w:p w14:paraId="7A420B63" w14:textId="4C049FAC" w:rsidR="000F3F84" w:rsidRPr="00BB3457" w:rsidRDefault="000311F7" w:rsidP="003B7488">
            <w:pPr>
              <w:numPr>
                <w:ilvl w:val="0"/>
                <w:numId w:val="1"/>
              </w:numPr>
              <w:shd w:val="clear" w:color="auto" w:fill="BDD6EE"/>
              <w:spacing w:after="120"/>
              <w:ind w:left="426" w:hanging="284"/>
              <w:rPr>
                <w:rFonts w:ascii="Verdana" w:hAnsi="Verdana"/>
                <w:sz w:val="22"/>
                <w:szCs w:val="22"/>
              </w:rPr>
            </w:pPr>
            <w:r>
              <w:rPr>
                <w:rFonts w:ascii="Verdana" w:hAnsi="Verdana"/>
                <w:sz w:val="22"/>
                <w:szCs w:val="22"/>
              </w:rPr>
              <w:t>Respond to the</w:t>
            </w:r>
            <w:r w:rsidR="000F3F84" w:rsidRPr="00BB3457">
              <w:rPr>
                <w:rFonts w:ascii="Verdana" w:hAnsi="Verdana"/>
                <w:sz w:val="22"/>
                <w:szCs w:val="22"/>
              </w:rPr>
              <w:t xml:space="preserve"> first fracture and prevent the second – through </w:t>
            </w:r>
            <w:r w:rsidR="00590933" w:rsidRPr="00BB3457">
              <w:rPr>
                <w:rFonts w:ascii="Verdana" w:hAnsi="Verdana"/>
                <w:sz w:val="22"/>
                <w:szCs w:val="22"/>
              </w:rPr>
              <w:t>Fracture Liaison Service</w:t>
            </w:r>
            <w:r w:rsidR="000F3F84" w:rsidRPr="00BB3457">
              <w:rPr>
                <w:rFonts w:ascii="Verdana" w:hAnsi="Verdana"/>
                <w:sz w:val="22"/>
                <w:szCs w:val="22"/>
              </w:rPr>
              <w:t>s in acute and primary care settings</w:t>
            </w:r>
          </w:p>
          <w:p w14:paraId="52BBCEA6" w14:textId="77777777" w:rsidR="000F3F84" w:rsidRPr="00BB3457" w:rsidRDefault="000F3F84" w:rsidP="003B7488">
            <w:pPr>
              <w:numPr>
                <w:ilvl w:val="0"/>
                <w:numId w:val="1"/>
              </w:numPr>
              <w:shd w:val="clear" w:color="auto" w:fill="BDD6EE"/>
              <w:spacing w:after="120"/>
              <w:ind w:left="426" w:hanging="284"/>
              <w:rPr>
                <w:rFonts w:ascii="Verdana" w:hAnsi="Verdana"/>
                <w:sz w:val="22"/>
                <w:szCs w:val="22"/>
              </w:rPr>
            </w:pPr>
            <w:r w:rsidRPr="00BB3457">
              <w:rPr>
                <w:rFonts w:ascii="Verdana" w:hAnsi="Verdana"/>
                <w:sz w:val="22"/>
                <w:szCs w:val="22"/>
              </w:rPr>
              <w:t>Early interventions to restore independence – through falls care pathways, linking acute and urgent care services to secondary prevention of further falls and injuries</w:t>
            </w:r>
          </w:p>
          <w:p w14:paraId="5FD6AE25" w14:textId="08D0EADB" w:rsidR="000F3F84" w:rsidRPr="00BB3457" w:rsidRDefault="000F3F84" w:rsidP="003B7488">
            <w:pPr>
              <w:numPr>
                <w:ilvl w:val="0"/>
                <w:numId w:val="1"/>
              </w:numPr>
              <w:shd w:val="clear" w:color="auto" w:fill="BDD6EE"/>
              <w:ind w:left="426" w:hanging="284"/>
              <w:rPr>
                <w:rFonts w:ascii="Verdana" w:eastAsia="Times New Roman" w:hAnsi="Verdana"/>
                <w:bCs/>
                <w:color w:val="000000"/>
                <w:sz w:val="22"/>
                <w:szCs w:val="22"/>
                <w:lang w:eastAsia="en-GB"/>
              </w:rPr>
            </w:pPr>
            <w:r w:rsidRPr="00BB3457">
              <w:rPr>
                <w:rFonts w:ascii="Verdana" w:hAnsi="Verdana"/>
                <w:sz w:val="22"/>
                <w:szCs w:val="22"/>
              </w:rPr>
              <w:t>Prevent frailty, promote bone health and reduce accidents – through encouraging physical activity and healthy lifestyles, and reducing unnecessary environmental hazards</w:t>
            </w:r>
            <w:r w:rsidR="000311F7">
              <w:rPr>
                <w:rFonts w:ascii="Verdana" w:hAnsi="Verdana"/>
                <w:sz w:val="22"/>
                <w:szCs w:val="22"/>
              </w:rPr>
              <w:t>.</w:t>
            </w:r>
          </w:p>
        </w:tc>
      </w:tr>
    </w:tbl>
    <w:p w14:paraId="194524F5" w14:textId="77777777" w:rsidR="005873A6" w:rsidRPr="00BB3457" w:rsidRDefault="005873A6" w:rsidP="003B7488">
      <w:pPr>
        <w:spacing w:after="120"/>
        <w:rPr>
          <w:rFonts w:ascii="Verdana" w:hAnsi="Verdana"/>
          <w:sz w:val="22"/>
          <w:szCs w:val="22"/>
        </w:rPr>
      </w:pPr>
      <w:r w:rsidRPr="00BB3457">
        <w:rPr>
          <w:rFonts w:ascii="Verdana" w:hAnsi="Verdana"/>
          <w:sz w:val="22"/>
          <w:szCs w:val="22"/>
        </w:rPr>
        <w:lastRenderedPageBreak/>
        <w:t>The outcomes from this stage should be:</w:t>
      </w:r>
    </w:p>
    <w:p w14:paraId="0CA77C03" w14:textId="77777777" w:rsidR="005873A6" w:rsidRPr="00BB3457" w:rsidRDefault="005873A6" w:rsidP="003B7488">
      <w:pPr>
        <w:numPr>
          <w:ilvl w:val="0"/>
          <w:numId w:val="10"/>
        </w:numPr>
        <w:spacing w:after="120"/>
        <w:rPr>
          <w:rFonts w:ascii="Verdana" w:hAnsi="Verdana"/>
          <w:sz w:val="22"/>
          <w:szCs w:val="22"/>
        </w:rPr>
      </w:pPr>
      <w:r w:rsidRPr="00BB3457">
        <w:rPr>
          <w:rFonts w:ascii="Verdana" w:hAnsi="Verdana"/>
          <w:sz w:val="22"/>
          <w:szCs w:val="22"/>
        </w:rPr>
        <w:t>An understanding of the current patient pathway and patient journey</w:t>
      </w:r>
    </w:p>
    <w:p w14:paraId="104D2AA0" w14:textId="77777777" w:rsidR="005873A6" w:rsidRPr="00BB3457" w:rsidRDefault="005873A6" w:rsidP="003B7488">
      <w:pPr>
        <w:numPr>
          <w:ilvl w:val="0"/>
          <w:numId w:val="10"/>
        </w:numPr>
        <w:spacing w:after="120"/>
        <w:rPr>
          <w:rFonts w:ascii="Verdana" w:hAnsi="Verdana"/>
          <w:sz w:val="22"/>
          <w:szCs w:val="22"/>
        </w:rPr>
      </w:pPr>
      <w:r w:rsidRPr="00BB3457">
        <w:rPr>
          <w:rFonts w:ascii="Verdana" w:hAnsi="Verdana"/>
          <w:sz w:val="22"/>
          <w:szCs w:val="22"/>
        </w:rPr>
        <w:t>An understanding of the patient pathway that you would like to put in place</w:t>
      </w:r>
    </w:p>
    <w:p w14:paraId="7B69040E" w14:textId="77777777" w:rsidR="005873A6" w:rsidRPr="00BB3457" w:rsidRDefault="005873A6" w:rsidP="003B7488">
      <w:pPr>
        <w:numPr>
          <w:ilvl w:val="0"/>
          <w:numId w:val="10"/>
        </w:numPr>
        <w:spacing w:after="120"/>
        <w:rPr>
          <w:rFonts w:ascii="Verdana" w:hAnsi="Verdana"/>
          <w:sz w:val="22"/>
          <w:szCs w:val="22"/>
        </w:rPr>
      </w:pPr>
      <w:r w:rsidRPr="00BB3457">
        <w:rPr>
          <w:rFonts w:ascii="Verdana" w:hAnsi="Verdana"/>
          <w:sz w:val="22"/>
          <w:szCs w:val="22"/>
        </w:rPr>
        <w:t>A clear set of objectives for your project</w:t>
      </w:r>
    </w:p>
    <w:p w14:paraId="06CD7551" w14:textId="77777777" w:rsidR="005873A6" w:rsidRPr="00BB3457" w:rsidRDefault="005873A6" w:rsidP="003B7488">
      <w:pPr>
        <w:numPr>
          <w:ilvl w:val="0"/>
          <w:numId w:val="10"/>
        </w:numPr>
        <w:spacing w:after="120"/>
        <w:rPr>
          <w:rFonts w:ascii="Verdana" w:hAnsi="Verdana"/>
          <w:sz w:val="22"/>
          <w:szCs w:val="22"/>
        </w:rPr>
      </w:pPr>
      <w:r w:rsidRPr="00BB3457">
        <w:rPr>
          <w:rFonts w:ascii="Verdana" w:hAnsi="Verdana"/>
          <w:sz w:val="22"/>
          <w:szCs w:val="22"/>
        </w:rPr>
        <w:t>An outline of the Service Model</w:t>
      </w:r>
    </w:p>
    <w:p w14:paraId="131A4B04" w14:textId="77777777" w:rsidR="005873A6" w:rsidRPr="00BB3457" w:rsidRDefault="005873A6" w:rsidP="003B7488">
      <w:pPr>
        <w:numPr>
          <w:ilvl w:val="0"/>
          <w:numId w:val="10"/>
        </w:numPr>
        <w:spacing w:after="120"/>
        <w:rPr>
          <w:rFonts w:ascii="Verdana" w:hAnsi="Verdana"/>
          <w:sz w:val="22"/>
          <w:szCs w:val="22"/>
        </w:rPr>
      </w:pPr>
      <w:r w:rsidRPr="00BB3457">
        <w:rPr>
          <w:rFonts w:ascii="Verdana" w:hAnsi="Verdana"/>
          <w:sz w:val="22"/>
          <w:szCs w:val="22"/>
        </w:rPr>
        <w:t>Identification of where you need to gather further information or data</w:t>
      </w:r>
    </w:p>
    <w:p w14:paraId="72BCA0D5" w14:textId="77777777" w:rsidR="00150942" w:rsidRPr="00BB3457" w:rsidRDefault="00150942" w:rsidP="003B7488">
      <w:pPr>
        <w:spacing w:before="120" w:after="120"/>
        <w:rPr>
          <w:rFonts w:ascii="Verdana" w:eastAsia="MS Gothic" w:hAnsi="Verdana"/>
          <w:b/>
          <w:bCs/>
          <w:kern w:val="32"/>
          <w:sz w:val="22"/>
          <w:szCs w:val="22"/>
        </w:rPr>
      </w:pPr>
    </w:p>
    <w:p w14:paraId="4972F70D" w14:textId="6FFBBBB6" w:rsidR="00F6404C" w:rsidRPr="00BB3457" w:rsidRDefault="00293F80" w:rsidP="003B7488">
      <w:pPr>
        <w:spacing w:before="120" w:after="120"/>
        <w:rPr>
          <w:rFonts w:ascii="Verdana" w:eastAsia="MS Gothic" w:hAnsi="Verdana"/>
          <w:b/>
          <w:bCs/>
          <w:kern w:val="32"/>
          <w:sz w:val="28"/>
          <w:szCs w:val="28"/>
        </w:rPr>
      </w:pPr>
      <w:r w:rsidRPr="00BB3457">
        <w:rPr>
          <w:rFonts w:ascii="Verdana" w:eastAsia="MS Gothic" w:hAnsi="Verdana"/>
          <w:b/>
          <w:bCs/>
          <w:kern w:val="32"/>
          <w:sz w:val="28"/>
          <w:szCs w:val="28"/>
        </w:rPr>
        <w:t xml:space="preserve">Phase 3: </w:t>
      </w:r>
      <w:r w:rsidR="00C3301D">
        <w:rPr>
          <w:rFonts w:ascii="Verdana" w:eastAsia="MS Gothic" w:hAnsi="Verdana"/>
          <w:b/>
          <w:bCs/>
          <w:kern w:val="32"/>
          <w:sz w:val="28"/>
          <w:szCs w:val="28"/>
        </w:rPr>
        <w:t>Measure and U</w:t>
      </w:r>
      <w:r w:rsidR="00F64D5C" w:rsidRPr="00BB3457">
        <w:rPr>
          <w:rFonts w:ascii="Verdana" w:eastAsia="MS Gothic" w:hAnsi="Verdana"/>
          <w:b/>
          <w:bCs/>
          <w:kern w:val="32"/>
          <w:sz w:val="28"/>
          <w:szCs w:val="28"/>
        </w:rPr>
        <w:t>nderstand</w:t>
      </w:r>
    </w:p>
    <w:p w14:paraId="5A7C884F" w14:textId="77777777" w:rsidR="0077626E" w:rsidRPr="00BB3457" w:rsidRDefault="00192146" w:rsidP="003B7488">
      <w:pPr>
        <w:pStyle w:val="ColorfulList-Accent11"/>
        <w:spacing w:after="120" w:line="240" w:lineRule="auto"/>
        <w:ind w:left="0"/>
        <w:rPr>
          <w:rFonts w:ascii="Verdana" w:hAnsi="Verdana"/>
        </w:rPr>
      </w:pPr>
      <w:r w:rsidRPr="00BB3457">
        <w:rPr>
          <w:rFonts w:ascii="Verdana" w:hAnsi="Verdana"/>
        </w:rPr>
        <w:t>Th</w:t>
      </w:r>
      <w:r w:rsidR="003375CB" w:rsidRPr="00BB3457">
        <w:rPr>
          <w:rFonts w:ascii="Verdana" w:hAnsi="Verdana"/>
        </w:rPr>
        <w:t>is stage requires the</w:t>
      </w:r>
      <w:r w:rsidRPr="00BB3457">
        <w:rPr>
          <w:rFonts w:ascii="Verdana" w:hAnsi="Verdana"/>
        </w:rPr>
        <w:t xml:space="preserve"> use </w:t>
      </w:r>
      <w:r w:rsidR="00C2653A" w:rsidRPr="00BB3457">
        <w:rPr>
          <w:rFonts w:ascii="Verdana" w:hAnsi="Verdana"/>
        </w:rPr>
        <w:t xml:space="preserve">of </w:t>
      </w:r>
      <w:r w:rsidR="00921D88" w:rsidRPr="00BB3457">
        <w:rPr>
          <w:rFonts w:ascii="Verdana" w:hAnsi="Verdana"/>
        </w:rPr>
        <w:t xml:space="preserve">data to </w:t>
      </w:r>
      <w:r w:rsidR="003375CB" w:rsidRPr="00BB3457">
        <w:rPr>
          <w:rFonts w:ascii="Verdana" w:hAnsi="Verdana"/>
        </w:rPr>
        <w:t xml:space="preserve">fully understand </w:t>
      </w:r>
      <w:r w:rsidR="00921D88" w:rsidRPr="00BB3457">
        <w:rPr>
          <w:rFonts w:ascii="Verdana" w:hAnsi="Verdana"/>
        </w:rPr>
        <w:t xml:space="preserve">the </w:t>
      </w:r>
      <w:r w:rsidR="003375CB" w:rsidRPr="00BB3457">
        <w:rPr>
          <w:rFonts w:ascii="Verdana" w:hAnsi="Verdana"/>
        </w:rPr>
        <w:t>level of need in the</w:t>
      </w:r>
      <w:r w:rsidR="00C2653A" w:rsidRPr="00BB3457">
        <w:rPr>
          <w:rFonts w:ascii="Verdana" w:hAnsi="Verdana"/>
        </w:rPr>
        <w:t xml:space="preserve"> local population</w:t>
      </w:r>
      <w:r w:rsidR="00E01400" w:rsidRPr="00BB3457">
        <w:rPr>
          <w:rFonts w:ascii="Verdana" w:hAnsi="Verdana"/>
        </w:rPr>
        <w:t xml:space="preserve"> and to quantify some of the problems you might already have highlighted</w:t>
      </w:r>
      <w:r w:rsidR="003375CB" w:rsidRPr="00BB3457">
        <w:rPr>
          <w:rFonts w:ascii="Verdana" w:hAnsi="Verdana"/>
        </w:rPr>
        <w:t xml:space="preserve">. Identifying, extracting and analysing these </w:t>
      </w:r>
      <w:r w:rsidR="00D72384" w:rsidRPr="00BB3457">
        <w:rPr>
          <w:rFonts w:ascii="Verdana" w:hAnsi="Verdana"/>
        </w:rPr>
        <w:t>data can be diffic</w:t>
      </w:r>
      <w:r w:rsidR="007471EB" w:rsidRPr="00BB3457">
        <w:rPr>
          <w:rFonts w:ascii="Verdana" w:hAnsi="Verdana"/>
        </w:rPr>
        <w:t>ult</w:t>
      </w:r>
      <w:r w:rsidR="003375CB" w:rsidRPr="00BB3457">
        <w:rPr>
          <w:rFonts w:ascii="Verdana" w:hAnsi="Verdana"/>
        </w:rPr>
        <w:t xml:space="preserve"> and it is likely that you will need expert support</w:t>
      </w:r>
      <w:r w:rsidR="00D72384" w:rsidRPr="00BB3457">
        <w:rPr>
          <w:rFonts w:ascii="Verdana" w:hAnsi="Verdana"/>
        </w:rPr>
        <w:t>.</w:t>
      </w:r>
      <w:r w:rsidR="009E49E2" w:rsidRPr="00BB3457">
        <w:rPr>
          <w:rFonts w:ascii="Verdana" w:hAnsi="Verdana"/>
        </w:rPr>
        <w:t xml:space="preserve"> </w:t>
      </w:r>
      <w:r w:rsidR="003375CB" w:rsidRPr="00BB3457">
        <w:rPr>
          <w:rFonts w:ascii="Verdana" w:hAnsi="Verdana"/>
        </w:rPr>
        <w:t>Public health and commissioners are often able to provide this and will also help you to build support for your planned improvements.</w:t>
      </w:r>
      <w:r w:rsidR="00D72384" w:rsidRPr="00BB3457">
        <w:rPr>
          <w:rFonts w:ascii="Verdana" w:hAnsi="Verdana"/>
        </w:rPr>
        <w:t xml:space="preserve"> </w:t>
      </w:r>
    </w:p>
    <w:p w14:paraId="76862FB0" w14:textId="77777777" w:rsidR="0077626E" w:rsidRPr="00BB3457" w:rsidRDefault="0077626E" w:rsidP="003B7488">
      <w:pPr>
        <w:pStyle w:val="ColorfulList-Accent11"/>
        <w:spacing w:after="120" w:line="240" w:lineRule="auto"/>
        <w:ind w:left="0"/>
        <w:rPr>
          <w:rFonts w:ascii="Verdana" w:hAnsi="Verdana"/>
        </w:rPr>
      </w:pPr>
    </w:p>
    <w:p w14:paraId="14E06FD9" w14:textId="77777777" w:rsidR="002230BB" w:rsidRPr="00BB3457" w:rsidRDefault="002230BB" w:rsidP="003B7488">
      <w:pPr>
        <w:pStyle w:val="ColorfulList-Accent11"/>
        <w:spacing w:after="120" w:line="240" w:lineRule="auto"/>
        <w:ind w:left="0"/>
        <w:rPr>
          <w:rFonts w:ascii="Verdana" w:hAnsi="Verdana"/>
          <w:b/>
          <w:sz w:val="28"/>
          <w:szCs w:val="28"/>
        </w:rPr>
      </w:pPr>
      <w:r w:rsidRPr="00BB3457">
        <w:rPr>
          <w:rFonts w:ascii="Verdana" w:hAnsi="Verdana"/>
          <w:b/>
          <w:sz w:val="28"/>
          <w:szCs w:val="28"/>
        </w:rPr>
        <w:t>Understand the service need</w:t>
      </w:r>
    </w:p>
    <w:p w14:paraId="012F8385" w14:textId="7D1BC6E0" w:rsidR="00582913" w:rsidRPr="00BB3457" w:rsidRDefault="00582913" w:rsidP="003B7488">
      <w:pPr>
        <w:pStyle w:val="ColorfulList-Accent11"/>
        <w:spacing w:after="120" w:line="240" w:lineRule="auto"/>
        <w:ind w:left="0"/>
        <w:rPr>
          <w:rFonts w:ascii="Verdana" w:hAnsi="Verdana"/>
        </w:rPr>
      </w:pPr>
      <w:r w:rsidRPr="00BB3457">
        <w:rPr>
          <w:rFonts w:ascii="Verdana" w:hAnsi="Verdana"/>
        </w:rPr>
        <w:t>NHS data can be difficult to access and complicated to interpret. It is recommended that you seek the help and advice of the info</w:t>
      </w:r>
      <w:r w:rsidR="005159A7">
        <w:rPr>
          <w:rFonts w:ascii="Verdana" w:hAnsi="Verdana"/>
        </w:rPr>
        <w:t>rmation team in your hospital, Health B</w:t>
      </w:r>
      <w:r w:rsidRPr="00BB3457">
        <w:rPr>
          <w:rFonts w:ascii="Verdana" w:hAnsi="Verdana"/>
        </w:rPr>
        <w:t xml:space="preserve">oard, </w:t>
      </w:r>
      <w:r w:rsidR="000311F7">
        <w:rPr>
          <w:rFonts w:ascii="Verdana" w:hAnsi="Verdana"/>
        </w:rPr>
        <w:t>Clinical Commissioning Group (CCG)</w:t>
      </w:r>
      <w:r w:rsidRPr="00BB3457">
        <w:rPr>
          <w:rFonts w:ascii="Verdana" w:hAnsi="Verdana"/>
        </w:rPr>
        <w:t xml:space="preserve"> or ot</w:t>
      </w:r>
      <w:r w:rsidR="000311F7">
        <w:rPr>
          <w:rFonts w:ascii="Verdana" w:hAnsi="Verdana"/>
        </w:rPr>
        <w:t xml:space="preserve">her organisation. </w:t>
      </w:r>
      <w:r w:rsidRPr="00BB3457">
        <w:rPr>
          <w:rFonts w:ascii="Verdana" w:hAnsi="Verdana"/>
        </w:rPr>
        <w:t>It will help to have an idea of what is available and accessible and the notes and tables below should help you with this.</w:t>
      </w:r>
    </w:p>
    <w:p w14:paraId="16D534D3" w14:textId="77777777" w:rsidR="005120C5" w:rsidRPr="00BB3457" w:rsidRDefault="005120C5" w:rsidP="003B7488">
      <w:pPr>
        <w:pStyle w:val="ColorfulList-Accent11"/>
        <w:spacing w:after="120" w:line="240" w:lineRule="auto"/>
        <w:ind w:left="0"/>
        <w:rPr>
          <w:rFonts w:ascii="Verdana" w:hAnsi="Verdana"/>
        </w:rPr>
      </w:pPr>
    </w:p>
    <w:p w14:paraId="0C583C47" w14:textId="77777777" w:rsidR="005120C5" w:rsidRPr="00BB3457" w:rsidRDefault="005120C5" w:rsidP="003B7488">
      <w:pPr>
        <w:pStyle w:val="ColorfulList-Accent11"/>
        <w:spacing w:after="120" w:line="240" w:lineRule="auto"/>
        <w:ind w:left="0"/>
        <w:rPr>
          <w:rFonts w:ascii="Verdana" w:hAnsi="Verdana"/>
        </w:rPr>
      </w:pPr>
      <w:r w:rsidRPr="00BB3457">
        <w:rPr>
          <w:rFonts w:ascii="Verdana" w:hAnsi="Verdana"/>
        </w:rPr>
        <w:t>National hospital statistics datasets are available at:</w:t>
      </w:r>
    </w:p>
    <w:tbl>
      <w:tblPr>
        <w:tblW w:w="7951" w:type="dxa"/>
        <w:tblInd w:w="95" w:type="dxa"/>
        <w:tblLook w:val="04A0" w:firstRow="1" w:lastRow="0" w:firstColumn="1" w:lastColumn="0" w:noHBand="0" w:noVBand="1"/>
      </w:tblPr>
      <w:tblGrid>
        <w:gridCol w:w="2160"/>
        <w:gridCol w:w="5791"/>
      </w:tblGrid>
      <w:tr w:rsidR="003E76D2" w:rsidRPr="00BB3457" w14:paraId="550D4116" w14:textId="77777777" w:rsidTr="00F37A14">
        <w:trPr>
          <w:trHeight w:val="288"/>
        </w:trPr>
        <w:tc>
          <w:tcPr>
            <w:tcW w:w="2160" w:type="dxa"/>
            <w:vMerge w:val="restart"/>
            <w:tcBorders>
              <w:top w:val="nil"/>
              <w:left w:val="nil"/>
              <w:bottom w:val="nil"/>
              <w:right w:val="nil"/>
            </w:tcBorders>
            <w:shd w:val="clear" w:color="auto" w:fill="auto"/>
            <w:noWrap/>
            <w:vAlign w:val="center"/>
            <w:hideMark/>
          </w:tcPr>
          <w:p w14:paraId="300D228F" w14:textId="77777777" w:rsidR="003E76D2" w:rsidRPr="00BB3457" w:rsidRDefault="003E76D2" w:rsidP="003B7488">
            <w:pPr>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England</w:t>
            </w:r>
          </w:p>
        </w:tc>
        <w:tc>
          <w:tcPr>
            <w:tcW w:w="5791" w:type="dxa"/>
            <w:tcBorders>
              <w:top w:val="nil"/>
              <w:left w:val="nil"/>
              <w:bottom w:val="nil"/>
              <w:right w:val="nil"/>
            </w:tcBorders>
            <w:shd w:val="clear" w:color="auto" w:fill="auto"/>
            <w:vAlign w:val="center"/>
            <w:hideMark/>
          </w:tcPr>
          <w:p w14:paraId="02F390F9"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Health and Social Care Information Centre</w:t>
            </w:r>
          </w:p>
        </w:tc>
      </w:tr>
      <w:tr w:rsidR="003E76D2" w:rsidRPr="00BB3457" w14:paraId="50F7D4A2" w14:textId="77777777" w:rsidTr="00F37A14">
        <w:trPr>
          <w:trHeight w:val="288"/>
        </w:trPr>
        <w:tc>
          <w:tcPr>
            <w:tcW w:w="2160" w:type="dxa"/>
            <w:vMerge/>
            <w:tcBorders>
              <w:top w:val="nil"/>
              <w:left w:val="nil"/>
              <w:bottom w:val="nil"/>
              <w:right w:val="nil"/>
            </w:tcBorders>
            <w:vAlign w:val="center"/>
            <w:hideMark/>
          </w:tcPr>
          <w:p w14:paraId="7886DA05" w14:textId="77777777" w:rsidR="003E76D2" w:rsidRPr="00BB3457" w:rsidRDefault="003E76D2" w:rsidP="003B7488">
            <w:pPr>
              <w:rPr>
                <w:rFonts w:ascii="Verdana" w:eastAsia="Times New Roman" w:hAnsi="Verdana" w:cs="Calibri"/>
                <w:color w:val="000000"/>
                <w:sz w:val="22"/>
                <w:szCs w:val="22"/>
                <w:lang w:eastAsia="en-GB"/>
              </w:rPr>
            </w:pPr>
          </w:p>
        </w:tc>
        <w:tc>
          <w:tcPr>
            <w:tcW w:w="5791" w:type="dxa"/>
            <w:tcBorders>
              <w:top w:val="nil"/>
              <w:left w:val="nil"/>
              <w:bottom w:val="nil"/>
              <w:right w:val="nil"/>
            </w:tcBorders>
            <w:shd w:val="clear" w:color="auto" w:fill="auto"/>
            <w:vAlign w:val="center"/>
            <w:hideMark/>
          </w:tcPr>
          <w:p w14:paraId="6866F5FD" w14:textId="77777777" w:rsidR="003E76D2" w:rsidRPr="00BB3457" w:rsidRDefault="003E76D2" w:rsidP="003B7488">
            <w:pPr>
              <w:rPr>
                <w:rFonts w:ascii="Verdana" w:eastAsia="Times New Roman" w:hAnsi="Verdana" w:cs="Calibri"/>
                <w:color w:val="0000FF"/>
                <w:sz w:val="22"/>
                <w:szCs w:val="22"/>
                <w:u w:val="single"/>
                <w:lang w:eastAsia="en-GB"/>
              </w:rPr>
            </w:pPr>
            <w:r w:rsidRPr="00BB3457">
              <w:rPr>
                <w:rFonts w:ascii="Verdana" w:eastAsia="Times New Roman" w:hAnsi="Verdana" w:cs="Calibri"/>
                <w:color w:val="0000FF"/>
                <w:sz w:val="22"/>
                <w:szCs w:val="22"/>
                <w:u w:val="single"/>
                <w:lang w:eastAsia="en-GB"/>
              </w:rPr>
              <w:t>http://www.hscic.gov.uk/hes</w:t>
            </w:r>
          </w:p>
        </w:tc>
      </w:tr>
      <w:tr w:rsidR="003E76D2" w:rsidRPr="00BB3457" w14:paraId="622C7E56" w14:textId="77777777" w:rsidTr="00F37A14">
        <w:trPr>
          <w:trHeight w:val="288"/>
        </w:trPr>
        <w:tc>
          <w:tcPr>
            <w:tcW w:w="2160" w:type="dxa"/>
            <w:vMerge w:val="restart"/>
            <w:tcBorders>
              <w:top w:val="nil"/>
              <w:left w:val="nil"/>
              <w:bottom w:val="nil"/>
              <w:right w:val="nil"/>
            </w:tcBorders>
            <w:shd w:val="clear" w:color="auto" w:fill="auto"/>
            <w:noWrap/>
            <w:vAlign w:val="center"/>
            <w:hideMark/>
          </w:tcPr>
          <w:p w14:paraId="4EA53001" w14:textId="77777777" w:rsidR="003E76D2" w:rsidRPr="00BB3457" w:rsidRDefault="003E76D2" w:rsidP="003B7488">
            <w:pPr>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Scotland</w:t>
            </w:r>
          </w:p>
        </w:tc>
        <w:tc>
          <w:tcPr>
            <w:tcW w:w="5791" w:type="dxa"/>
            <w:tcBorders>
              <w:top w:val="nil"/>
              <w:left w:val="nil"/>
              <w:bottom w:val="nil"/>
              <w:right w:val="nil"/>
            </w:tcBorders>
            <w:shd w:val="clear" w:color="auto" w:fill="auto"/>
            <w:vAlign w:val="center"/>
            <w:hideMark/>
          </w:tcPr>
          <w:p w14:paraId="322F7872"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Information Services Division</w:t>
            </w:r>
          </w:p>
        </w:tc>
      </w:tr>
      <w:tr w:rsidR="003E76D2" w:rsidRPr="00BB3457" w14:paraId="08D05FBF" w14:textId="77777777" w:rsidTr="00F37A14">
        <w:trPr>
          <w:trHeight w:val="288"/>
        </w:trPr>
        <w:tc>
          <w:tcPr>
            <w:tcW w:w="2160" w:type="dxa"/>
            <w:vMerge/>
            <w:tcBorders>
              <w:top w:val="nil"/>
              <w:left w:val="nil"/>
              <w:bottom w:val="nil"/>
              <w:right w:val="nil"/>
            </w:tcBorders>
            <w:vAlign w:val="center"/>
            <w:hideMark/>
          </w:tcPr>
          <w:p w14:paraId="5FF789AC" w14:textId="77777777" w:rsidR="003E76D2" w:rsidRPr="00BB3457" w:rsidRDefault="003E76D2" w:rsidP="003B7488">
            <w:pPr>
              <w:rPr>
                <w:rFonts w:ascii="Verdana" w:eastAsia="Times New Roman" w:hAnsi="Verdana" w:cs="Calibri"/>
                <w:color w:val="000000"/>
                <w:sz w:val="22"/>
                <w:szCs w:val="22"/>
                <w:lang w:eastAsia="en-GB"/>
              </w:rPr>
            </w:pPr>
          </w:p>
        </w:tc>
        <w:tc>
          <w:tcPr>
            <w:tcW w:w="5791" w:type="dxa"/>
            <w:tcBorders>
              <w:top w:val="nil"/>
              <w:left w:val="nil"/>
              <w:bottom w:val="nil"/>
              <w:right w:val="nil"/>
            </w:tcBorders>
            <w:shd w:val="clear" w:color="auto" w:fill="auto"/>
            <w:vAlign w:val="center"/>
            <w:hideMark/>
          </w:tcPr>
          <w:p w14:paraId="366982EC" w14:textId="77777777" w:rsidR="003E76D2" w:rsidRPr="00BB3457" w:rsidRDefault="00EE238F" w:rsidP="003B7488">
            <w:pPr>
              <w:rPr>
                <w:rFonts w:ascii="Verdana" w:eastAsia="Times New Roman" w:hAnsi="Verdana" w:cs="Calibri"/>
                <w:color w:val="0000FF"/>
                <w:sz w:val="22"/>
                <w:szCs w:val="22"/>
                <w:u w:val="single"/>
                <w:lang w:eastAsia="en-GB"/>
              </w:rPr>
            </w:pPr>
            <w:hyperlink r:id="rId10" w:history="1">
              <w:r w:rsidR="003E76D2" w:rsidRPr="00BB3457">
                <w:rPr>
                  <w:rFonts w:ascii="Verdana" w:eastAsia="Times New Roman" w:hAnsi="Verdana" w:cs="Calibri"/>
                  <w:color w:val="0000FF"/>
                  <w:sz w:val="22"/>
                  <w:u w:val="single"/>
                  <w:lang w:eastAsia="en-GB"/>
                </w:rPr>
                <w:t>http://www.isdscotland.org</w:t>
              </w:r>
            </w:hyperlink>
          </w:p>
        </w:tc>
      </w:tr>
      <w:tr w:rsidR="003E76D2" w:rsidRPr="00BB3457" w14:paraId="4A30BB36" w14:textId="77777777" w:rsidTr="00F37A14">
        <w:trPr>
          <w:trHeight w:val="288"/>
        </w:trPr>
        <w:tc>
          <w:tcPr>
            <w:tcW w:w="2160" w:type="dxa"/>
            <w:vMerge w:val="restart"/>
            <w:tcBorders>
              <w:top w:val="nil"/>
              <w:left w:val="nil"/>
              <w:bottom w:val="nil"/>
              <w:right w:val="nil"/>
            </w:tcBorders>
            <w:shd w:val="clear" w:color="auto" w:fill="auto"/>
            <w:noWrap/>
            <w:vAlign w:val="center"/>
            <w:hideMark/>
          </w:tcPr>
          <w:p w14:paraId="3CF5C4DB" w14:textId="77777777" w:rsidR="003E76D2" w:rsidRPr="00BB3457" w:rsidRDefault="003E76D2" w:rsidP="003B7488">
            <w:pPr>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Wales</w:t>
            </w:r>
          </w:p>
        </w:tc>
        <w:tc>
          <w:tcPr>
            <w:tcW w:w="5791" w:type="dxa"/>
            <w:tcBorders>
              <w:top w:val="nil"/>
              <w:left w:val="nil"/>
              <w:bottom w:val="nil"/>
              <w:right w:val="nil"/>
            </w:tcBorders>
            <w:shd w:val="clear" w:color="auto" w:fill="auto"/>
            <w:vAlign w:val="center"/>
            <w:hideMark/>
          </w:tcPr>
          <w:p w14:paraId="3B8DCE51"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NHS Wales Informatics Service</w:t>
            </w:r>
          </w:p>
        </w:tc>
      </w:tr>
      <w:tr w:rsidR="003E76D2" w:rsidRPr="00BB3457" w14:paraId="1C89EAD8" w14:textId="77777777" w:rsidTr="00F37A14">
        <w:trPr>
          <w:trHeight w:val="288"/>
        </w:trPr>
        <w:tc>
          <w:tcPr>
            <w:tcW w:w="2160" w:type="dxa"/>
            <w:vMerge/>
            <w:tcBorders>
              <w:top w:val="nil"/>
              <w:left w:val="nil"/>
              <w:bottom w:val="nil"/>
              <w:right w:val="nil"/>
            </w:tcBorders>
            <w:vAlign w:val="center"/>
            <w:hideMark/>
          </w:tcPr>
          <w:p w14:paraId="4A8AF2E3" w14:textId="77777777" w:rsidR="003E76D2" w:rsidRPr="00BB3457" w:rsidRDefault="003E76D2" w:rsidP="003B7488">
            <w:pPr>
              <w:rPr>
                <w:rFonts w:ascii="Verdana" w:eastAsia="Times New Roman" w:hAnsi="Verdana" w:cs="Calibri"/>
                <w:color w:val="000000"/>
                <w:sz w:val="22"/>
                <w:szCs w:val="22"/>
                <w:lang w:eastAsia="en-GB"/>
              </w:rPr>
            </w:pPr>
          </w:p>
        </w:tc>
        <w:tc>
          <w:tcPr>
            <w:tcW w:w="5791" w:type="dxa"/>
            <w:tcBorders>
              <w:top w:val="nil"/>
              <w:left w:val="nil"/>
              <w:bottom w:val="nil"/>
              <w:right w:val="nil"/>
            </w:tcBorders>
            <w:shd w:val="clear" w:color="auto" w:fill="auto"/>
            <w:vAlign w:val="center"/>
            <w:hideMark/>
          </w:tcPr>
          <w:p w14:paraId="4F94DA5C" w14:textId="77777777" w:rsidR="003E76D2" w:rsidRPr="00BB3457" w:rsidRDefault="00EE238F" w:rsidP="003B7488">
            <w:pPr>
              <w:rPr>
                <w:rFonts w:ascii="Verdana" w:eastAsia="Times New Roman" w:hAnsi="Verdana" w:cs="Calibri"/>
                <w:color w:val="0000FF"/>
                <w:sz w:val="22"/>
                <w:szCs w:val="22"/>
                <w:u w:val="single"/>
                <w:lang w:eastAsia="en-GB"/>
              </w:rPr>
            </w:pPr>
            <w:hyperlink r:id="rId11" w:history="1">
              <w:r w:rsidR="003E76D2" w:rsidRPr="00BB3457">
                <w:rPr>
                  <w:rFonts w:ascii="Verdana" w:eastAsia="Times New Roman" w:hAnsi="Verdana" w:cs="Calibri"/>
                  <w:color w:val="0000FF"/>
                  <w:sz w:val="22"/>
                  <w:u w:val="single"/>
                  <w:lang w:eastAsia="en-GB"/>
                </w:rPr>
                <w:t>http://www.infoandstats.wales.nhs.uk</w:t>
              </w:r>
            </w:hyperlink>
          </w:p>
        </w:tc>
      </w:tr>
      <w:tr w:rsidR="003E76D2" w:rsidRPr="00BB3457" w14:paraId="338DF862" w14:textId="77777777" w:rsidTr="00F37A14">
        <w:trPr>
          <w:trHeight w:val="288"/>
        </w:trPr>
        <w:tc>
          <w:tcPr>
            <w:tcW w:w="2160" w:type="dxa"/>
            <w:vMerge w:val="restart"/>
            <w:tcBorders>
              <w:top w:val="nil"/>
              <w:left w:val="nil"/>
              <w:bottom w:val="nil"/>
              <w:right w:val="nil"/>
            </w:tcBorders>
            <w:shd w:val="clear" w:color="auto" w:fill="auto"/>
            <w:noWrap/>
            <w:vAlign w:val="center"/>
            <w:hideMark/>
          </w:tcPr>
          <w:p w14:paraId="720317C3" w14:textId="77777777" w:rsidR="003E76D2" w:rsidRPr="00BB3457" w:rsidRDefault="003E76D2" w:rsidP="003B7488">
            <w:pPr>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Northern Ireland</w:t>
            </w:r>
          </w:p>
        </w:tc>
        <w:tc>
          <w:tcPr>
            <w:tcW w:w="5791" w:type="dxa"/>
            <w:tcBorders>
              <w:top w:val="nil"/>
              <w:left w:val="nil"/>
              <w:bottom w:val="nil"/>
              <w:right w:val="nil"/>
            </w:tcBorders>
            <w:shd w:val="clear" w:color="auto" w:fill="auto"/>
            <w:vAlign w:val="center"/>
            <w:hideMark/>
          </w:tcPr>
          <w:p w14:paraId="7BB395FD"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Department of Health, Social Services and Public Safety</w:t>
            </w:r>
          </w:p>
        </w:tc>
      </w:tr>
      <w:tr w:rsidR="003E76D2" w:rsidRPr="00BB3457" w14:paraId="0B49325F" w14:textId="77777777" w:rsidTr="00F37A14">
        <w:trPr>
          <w:trHeight w:val="288"/>
        </w:trPr>
        <w:tc>
          <w:tcPr>
            <w:tcW w:w="2160" w:type="dxa"/>
            <w:vMerge/>
            <w:tcBorders>
              <w:top w:val="nil"/>
              <w:left w:val="nil"/>
              <w:bottom w:val="nil"/>
              <w:right w:val="nil"/>
            </w:tcBorders>
            <w:vAlign w:val="center"/>
            <w:hideMark/>
          </w:tcPr>
          <w:p w14:paraId="687E899C" w14:textId="77777777" w:rsidR="003E76D2" w:rsidRPr="00BB3457" w:rsidRDefault="003E76D2" w:rsidP="003B7488">
            <w:pPr>
              <w:rPr>
                <w:rFonts w:ascii="Verdana" w:eastAsia="Times New Roman" w:hAnsi="Verdana" w:cs="Calibri"/>
                <w:color w:val="000000"/>
                <w:sz w:val="22"/>
                <w:szCs w:val="22"/>
                <w:lang w:eastAsia="en-GB"/>
              </w:rPr>
            </w:pPr>
          </w:p>
        </w:tc>
        <w:tc>
          <w:tcPr>
            <w:tcW w:w="5791" w:type="dxa"/>
            <w:tcBorders>
              <w:top w:val="nil"/>
              <w:left w:val="nil"/>
              <w:bottom w:val="nil"/>
              <w:right w:val="nil"/>
            </w:tcBorders>
            <w:shd w:val="clear" w:color="auto" w:fill="auto"/>
            <w:vAlign w:val="center"/>
            <w:hideMark/>
          </w:tcPr>
          <w:p w14:paraId="597226D9" w14:textId="77777777" w:rsidR="003E76D2" w:rsidRPr="00BB3457" w:rsidRDefault="00EE238F" w:rsidP="003B7488">
            <w:pPr>
              <w:rPr>
                <w:rFonts w:ascii="Verdana" w:eastAsia="Times New Roman" w:hAnsi="Verdana" w:cs="Calibri"/>
                <w:color w:val="0000FF"/>
                <w:sz w:val="22"/>
                <w:szCs w:val="22"/>
                <w:u w:val="single"/>
                <w:lang w:eastAsia="en-GB"/>
              </w:rPr>
            </w:pPr>
            <w:hyperlink r:id="rId12" w:history="1">
              <w:r w:rsidR="003E76D2" w:rsidRPr="00BB3457">
                <w:rPr>
                  <w:rFonts w:ascii="Verdana" w:eastAsia="Times New Roman" w:hAnsi="Verdana" w:cs="Calibri"/>
                  <w:color w:val="0000FF"/>
                  <w:sz w:val="22"/>
                  <w:u w:val="single"/>
                  <w:lang w:eastAsia="en-GB"/>
                </w:rPr>
                <w:t>http://www.dhsspsni.gov.uk/index/statistics.htm</w:t>
              </w:r>
            </w:hyperlink>
          </w:p>
        </w:tc>
      </w:tr>
    </w:tbl>
    <w:p w14:paraId="121E0A55" w14:textId="77777777" w:rsidR="005120C5" w:rsidRPr="00BB3457" w:rsidRDefault="005120C5" w:rsidP="003B7488">
      <w:pPr>
        <w:pStyle w:val="ColorfulList-Accent11"/>
        <w:spacing w:after="120" w:line="240" w:lineRule="auto"/>
        <w:ind w:left="0"/>
        <w:rPr>
          <w:rFonts w:ascii="Verdana" w:hAnsi="Verdana"/>
        </w:rPr>
      </w:pPr>
    </w:p>
    <w:p w14:paraId="7A5ADD3C" w14:textId="77777777" w:rsidR="00321266" w:rsidRDefault="00321266" w:rsidP="003B7488">
      <w:pPr>
        <w:rPr>
          <w:rFonts w:ascii="Verdana" w:eastAsia="Cambria" w:hAnsi="Verdana"/>
          <w:sz w:val="22"/>
          <w:szCs w:val="22"/>
        </w:rPr>
      </w:pPr>
      <w:r>
        <w:rPr>
          <w:rFonts w:ascii="Verdana" w:hAnsi="Verdana"/>
        </w:rPr>
        <w:br w:type="page"/>
      </w:r>
    </w:p>
    <w:p w14:paraId="257F0B9D" w14:textId="7E0E0175" w:rsidR="00582913" w:rsidRPr="00BB3457" w:rsidRDefault="00354ABE" w:rsidP="003B7488">
      <w:pPr>
        <w:pStyle w:val="ColorfulList-Accent11"/>
        <w:spacing w:after="120" w:line="240" w:lineRule="auto"/>
        <w:ind w:left="0"/>
        <w:rPr>
          <w:rFonts w:ascii="Verdana" w:hAnsi="Verdana"/>
        </w:rPr>
      </w:pPr>
      <w:r w:rsidRPr="00BB3457">
        <w:rPr>
          <w:rFonts w:ascii="Verdana" w:hAnsi="Verdana"/>
        </w:rPr>
        <w:lastRenderedPageBreak/>
        <w:t>Data items you will need to collect to build your business case</w:t>
      </w:r>
      <w:r w:rsidR="00F37A14" w:rsidRPr="00BB3457">
        <w:rPr>
          <w:rFonts w:ascii="Verdana" w:hAnsi="Verdana"/>
        </w:rPr>
        <w:t>:</w:t>
      </w:r>
    </w:p>
    <w:tbl>
      <w:tblPr>
        <w:tblW w:w="9473" w:type="dxa"/>
        <w:tblInd w:w="-455" w:type="dxa"/>
        <w:tblLook w:val="04A0" w:firstRow="1" w:lastRow="0" w:firstColumn="1" w:lastColumn="0" w:noHBand="0" w:noVBand="1"/>
      </w:tblPr>
      <w:tblGrid>
        <w:gridCol w:w="2069"/>
        <w:gridCol w:w="4531"/>
        <w:gridCol w:w="2873"/>
      </w:tblGrid>
      <w:tr w:rsidR="003E76D2" w:rsidRPr="00BB3457" w14:paraId="3C97E1D8" w14:textId="77777777" w:rsidTr="008D00AD">
        <w:trPr>
          <w:trHeight w:val="291"/>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13163" w14:textId="77777777" w:rsidR="003E76D2" w:rsidRPr="00BB3457" w:rsidRDefault="003E76D2" w:rsidP="003B7488">
            <w:pPr>
              <w:ind w:left="-28"/>
              <w:jc w:val="center"/>
              <w:rPr>
                <w:rFonts w:ascii="Verdana" w:eastAsia="Times New Roman" w:hAnsi="Verdana" w:cs="Calibri"/>
                <w:b/>
                <w:bCs/>
                <w:color w:val="000000"/>
                <w:sz w:val="22"/>
                <w:szCs w:val="22"/>
                <w:lang w:eastAsia="en-GB"/>
              </w:rPr>
            </w:pPr>
            <w:r w:rsidRPr="00BB3457">
              <w:rPr>
                <w:rFonts w:ascii="Verdana" w:eastAsia="Times New Roman" w:hAnsi="Verdana" w:cs="Calibri"/>
                <w:b/>
                <w:bCs/>
                <w:color w:val="000000"/>
                <w:sz w:val="22"/>
                <w:szCs w:val="22"/>
                <w:lang w:eastAsia="en-GB"/>
              </w:rPr>
              <w:t>Data item</w:t>
            </w:r>
          </w:p>
        </w:tc>
        <w:tc>
          <w:tcPr>
            <w:tcW w:w="4531" w:type="dxa"/>
            <w:tcBorders>
              <w:top w:val="single" w:sz="4" w:space="0" w:color="auto"/>
              <w:left w:val="nil"/>
              <w:bottom w:val="single" w:sz="4" w:space="0" w:color="auto"/>
              <w:right w:val="single" w:sz="4" w:space="0" w:color="auto"/>
            </w:tcBorders>
            <w:shd w:val="clear" w:color="auto" w:fill="auto"/>
            <w:vAlign w:val="center"/>
            <w:hideMark/>
          </w:tcPr>
          <w:p w14:paraId="77A0977A" w14:textId="77777777" w:rsidR="003E76D2" w:rsidRPr="00BB3457" w:rsidRDefault="003E76D2" w:rsidP="003B7488">
            <w:pPr>
              <w:jc w:val="center"/>
              <w:rPr>
                <w:rFonts w:ascii="Verdana" w:eastAsia="Times New Roman" w:hAnsi="Verdana" w:cs="Calibri"/>
                <w:b/>
                <w:bCs/>
                <w:color w:val="000000"/>
                <w:sz w:val="22"/>
                <w:szCs w:val="22"/>
                <w:lang w:eastAsia="en-GB"/>
              </w:rPr>
            </w:pPr>
            <w:r w:rsidRPr="00BB3457">
              <w:rPr>
                <w:rFonts w:ascii="Verdana" w:eastAsia="Times New Roman" w:hAnsi="Verdana" w:cs="Calibri"/>
                <w:b/>
                <w:bCs/>
                <w:color w:val="000000"/>
                <w:sz w:val="22"/>
                <w:szCs w:val="22"/>
                <w:lang w:eastAsia="en-GB"/>
              </w:rPr>
              <w:t>Source</w:t>
            </w:r>
          </w:p>
        </w:tc>
        <w:tc>
          <w:tcPr>
            <w:tcW w:w="2873" w:type="dxa"/>
            <w:tcBorders>
              <w:top w:val="single" w:sz="4" w:space="0" w:color="auto"/>
              <w:left w:val="nil"/>
              <w:bottom w:val="single" w:sz="4" w:space="0" w:color="auto"/>
              <w:right w:val="single" w:sz="4" w:space="0" w:color="auto"/>
            </w:tcBorders>
            <w:shd w:val="clear" w:color="auto" w:fill="auto"/>
            <w:vAlign w:val="center"/>
            <w:hideMark/>
          </w:tcPr>
          <w:p w14:paraId="66E00E77" w14:textId="77777777" w:rsidR="003E76D2" w:rsidRPr="00BB3457" w:rsidRDefault="003E76D2" w:rsidP="003B7488">
            <w:pPr>
              <w:jc w:val="center"/>
              <w:rPr>
                <w:rFonts w:ascii="Verdana" w:eastAsia="Times New Roman" w:hAnsi="Verdana" w:cs="Calibri"/>
                <w:b/>
                <w:bCs/>
                <w:color w:val="000000"/>
                <w:sz w:val="22"/>
                <w:szCs w:val="22"/>
                <w:lang w:eastAsia="en-GB"/>
              </w:rPr>
            </w:pPr>
            <w:r w:rsidRPr="00BB3457">
              <w:rPr>
                <w:rFonts w:ascii="Verdana" w:eastAsia="Times New Roman" w:hAnsi="Verdana" w:cs="Calibri"/>
                <w:b/>
                <w:bCs/>
                <w:color w:val="000000"/>
                <w:sz w:val="22"/>
                <w:szCs w:val="22"/>
                <w:lang w:eastAsia="en-GB"/>
              </w:rPr>
              <w:t>Comments</w:t>
            </w:r>
          </w:p>
        </w:tc>
      </w:tr>
      <w:tr w:rsidR="003E76D2" w:rsidRPr="00BB3457" w14:paraId="41896806" w14:textId="77777777" w:rsidTr="008D00AD">
        <w:trPr>
          <w:trHeight w:val="291"/>
        </w:trPr>
        <w:tc>
          <w:tcPr>
            <w:tcW w:w="9473" w:type="dxa"/>
            <w:gridSpan w:val="3"/>
            <w:tcBorders>
              <w:top w:val="single" w:sz="4" w:space="0" w:color="auto"/>
              <w:left w:val="single" w:sz="4" w:space="0" w:color="auto"/>
              <w:bottom w:val="single" w:sz="4" w:space="0" w:color="auto"/>
              <w:right w:val="single" w:sz="4" w:space="0" w:color="auto"/>
            </w:tcBorders>
            <w:shd w:val="clear" w:color="000000" w:fill="FCD5B4"/>
            <w:vAlign w:val="center"/>
            <w:hideMark/>
          </w:tcPr>
          <w:p w14:paraId="29BFE38D"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Local population to be treated in the fracture liaison service</w:t>
            </w:r>
          </w:p>
        </w:tc>
      </w:tr>
      <w:tr w:rsidR="003E76D2" w:rsidRPr="00BB3457" w14:paraId="403E2277" w14:textId="77777777" w:rsidTr="008D00AD">
        <w:trPr>
          <w:trHeight w:val="291"/>
        </w:trPr>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14:paraId="4F6872D0"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Number of males and females in age ranges to be treated</w:t>
            </w:r>
          </w:p>
        </w:tc>
        <w:tc>
          <w:tcPr>
            <w:tcW w:w="4531" w:type="dxa"/>
            <w:tcBorders>
              <w:top w:val="nil"/>
              <w:left w:val="nil"/>
              <w:bottom w:val="single" w:sz="4" w:space="0" w:color="auto"/>
              <w:right w:val="single" w:sz="4" w:space="0" w:color="auto"/>
            </w:tcBorders>
            <w:shd w:val="clear" w:color="auto" w:fill="auto"/>
            <w:vAlign w:val="center"/>
            <w:hideMark/>
          </w:tcPr>
          <w:p w14:paraId="75097E16" w14:textId="15A40029" w:rsidR="003E76D2" w:rsidRPr="00BB3457" w:rsidRDefault="00321266" w:rsidP="003B7488">
            <w:pPr>
              <w:rPr>
                <w:rFonts w:ascii="Verdana" w:eastAsia="Times New Roman" w:hAnsi="Verdana" w:cs="Calibri"/>
                <w:color w:val="000000"/>
                <w:sz w:val="22"/>
                <w:szCs w:val="22"/>
                <w:lang w:eastAsia="en-GB"/>
              </w:rPr>
            </w:pPr>
            <w:r>
              <w:rPr>
                <w:rFonts w:ascii="Verdana" w:eastAsia="Times New Roman" w:hAnsi="Verdana" w:cs="Calibri"/>
                <w:color w:val="000000"/>
                <w:sz w:val="22"/>
                <w:szCs w:val="22"/>
                <w:lang w:eastAsia="en-GB"/>
              </w:rPr>
              <w:t>Local CCGs or Health B</w:t>
            </w:r>
            <w:r w:rsidR="003E76D2" w:rsidRPr="00BB3457">
              <w:rPr>
                <w:rFonts w:ascii="Verdana" w:eastAsia="Times New Roman" w:hAnsi="Verdana" w:cs="Calibri"/>
                <w:color w:val="000000"/>
                <w:sz w:val="22"/>
                <w:szCs w:val="22"/>
                <w:lang w:eastAsia="en-GB"/>
              </w:rPr>
              <w:t>oards</w:t>
            </w:r>
          </w:p>
        </w:tc>
        <w:tc>
          <w:tcPr>
            <w:tcW w:w="2873" w:type="dxa"/>
            <w:tcBorders>
              <w:top w:val="nil"/>
              <w:left w:val="nil"/>
              <w:bottom w:val="single" w:sz="4" w:space="0" w:color="auto"/>
              <w:right w:val="single" w:sz="4" w:space="0" w:color="auto"/>
            </w:tcBorders>
            <w:shd w:val="clear" w:color="auto" w:fill="auto"/>
            <w:vAlign w:val="center"/>
            <w:hideMark/>
          </w:tcPr>
          <w:p w14:paraId="0836FABF"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 </w:t>
            </w:r>
          </w:p>
        </w:tc>
      </w:tr>
      <w:tr w:rsidR="003E76D2" w:rsidRPr="00BB3457" w14:paraId="01EA6652" w14:textId="77777777" w:rsidTr="008D00AD">
        <w:trPr>
          <w:trHeight w:val="1458"/>
        </w:trPr>
        <w:tc>
          <w:tcPr>
            <w:tcW w:w="2069" w:type="dxa"/>
            <w:vMerge/>
            <w:tcBorders>
              <w:top w:val="nil"/>
              <w:left w:val="single" w:sz="4" w:space="0" w:color="auto"/>
              <w:bottom w:val="single" w:sz="4" w:space="0" w:color="auto"/>
              <w:right w:val="single" w:sz="4" w:space="0" w:color="auto"/>
            </w:tcBorders>
            <w:vAlign w:val="center"/>
            <w:hideMark/>
          </w:tcPr>
          <w:p w14:paraId="2ABD0819" w14:textId="77777777" w:rsidR="003E76D2" w:rsidRPr="00BB3457" w:rsidRDefault="003E76D2" w:rsidP="003B7488">
            <w:pPr>
              <w:rPr>
                <w:rFonts w:ascii="Verdana" w:eastAsia="Times New Roman" w:hAnsi="Verdana" w:cs="Calibri"/>
                <w:color w:val="000000"/>
                <w:sz w:val="22"/>
                <w:szCs w:val="22"/>
                <w:lang w:eastAsia="en-GB"/>
              </w:rPr>
            </w:pPr>
          </w:p>
        </w:tc>
        <w:tc>
          <w:tcPr>
            <w:tcW w:w="4531" w:type="dxa"/>
            <w:tcBorders>
              <w:top w:val="nil"/>
              <w:left w:val="nil"/>
              <w:bottom w:val="single" w:sz="4" w:space="0" w:color="auto"/>
              <w:right w:val="single" w:sz="4" w:space="0" w:color="auto"/>
            </w:tcBorders>
            <w:shd w:val="clear" w:color="auto" w:fill="auto"/>
            <w:vAlign w:val="center"/>
            <w:hideMark/>
          </w:tcPr>
          <w:p w14:paraId="30EC6AE5" w14:textId="533ADB40" w:rsidR="003E76D2" w:rsidRPr="002500D2" w:rsidRDefault="00EE238F" w:rsidP="00FB77E8">
            <w:pPr>
              <w:rPr>
                <w:rFonts w:ascii="Verdana" w:eastAsia="Times New Roman" w:hAnsi="Verdana" w:cs="Calibri"/>
                <w:b/>
                <w:color w:val="000000"/>
                <w:sz w:val="22"/>
                <w:szCs w:val="22"/>
                <w:lang w:eastAsia="en-GB"/>
              </w:rPr>
            </w:pPr>
            <w:hyperlink r:id="rId13" w:history="1">
              <w:r w:rsidR="003E76D2" w:rsidRPr="00EE238F">
                <w:rPr>
                  <w:rStyle w:val="Hyperlink"/>
                  <w:rFonts w:ascii="Verdana" w:eastAsia="Times New Roman" w:hAnsi="Verdana" w:cs="Calibri"/>
                  <w:b/>
                  <w:sz w:val="22"/>
                  <w:szCs w:val="22"/>
                  <w:lang w:eastAsia="en-GB"/>
                </w:rPr>
                <w:t>FLS</w:t>
              </w:r>
              <w:r w:rsidR="00321266" w:rsidRPr="00EE238F">
                <w:rPr>
                  <w:rStyle w:val="Hyperlink"/>
                  <w:rFonts w:ascii="Verdana" w:eastAsia="Times New Roman" w:hAnsi="Verdana" w:cs="Calibri"/>
                  <w:b/>
                  <w:sz w:val="22"/>
                  <w:szCs w:val="22"/>
                  <w:lang w:eastAsia="en-GB"/>
                </w:rPr>
                <w:t>-</w:t>
              </w:r>
              <w:r w:rsidR="003E76D2" w:rsidRPr="00EE238F">
                <w:rPr>
                  <w:rStyle w:val="Hyperlink"/>
                  <w:rFonts w:ascii="Verdana" w:eastAsia="Times New Roman" w:hAnsi="Verdana" w:cs="Calibri"/>
                  <w:b/>
                  <w:sz w:val="22"/>
                  <w:szCs w:val="22"/>
                  <w:lang w:eastAsia="en-GB"/>
                </w:rPr>
                <w:t xml:space="preserve">IT </w:t>
              </w:r>
              <w:r w:rsidR="00FB77E8" w:rsidRPr="00EE238F">
                <w:rPr>
                  <w:rStyle w:val="Hyperlink"/>
                  <w:rFonts w:ascii="Verdana" w:eastAsia="Times New Roman" w:hAnsi="Verdana" w:cs="Calibri"/>
                  <w:b/>
                  <w:sz w:val="22"/>
                  <w:szCs w:val="22"/>
                  <w:lang w:eastAsia="en-GB"/>
                </w:rPr>
                <w:t>Benefits Calculator</w:t>
              </w:r>
            </w:hyperlink>
            <w:bookmarkStart w:id="6" w:name="_GoBack"/>
            <w:bookmarkEnd w:id="6"/>
            <w:r w:rsidR="003E76D2" w:rsidRPr="002500D2">
              <w:rPr>
                <w:rFonts w:ascii="Verdana" w:eastAsia="Times New Roman" w:hAnsi="Verdana" w:cs="Calibri"/>
                <w:b/>
                <w:color w:val="000000"/>
                <w:sz w:val="22"/>
                <w:szCs w:val="22"/>
                <w:lang w:eastAsia="en-GB"/>
              </w:rPr>
              <w:t xml:space="preserve"> tool contains age band data for every CCG in England (see sheet 'Data'</w:t>
            </w:r>
            <w:r w:rsidR="00321266" w:rsidRPr="002500D2">
              <w:rPr>
                <w:rFonts w:ascii="Verdana" w:eastAsia="Times New Roman" w:hAnsi="Verdana" w:cs="Calibri"/>
                <w:b/>
                <w:color w:val="000000"/>
                <w:sz w:val="22"/>
                <w:szCs w:val="22"/>
                <w:lang w:eastAsia="en-GB"/>
              </w:rPr>
              <w:t>)</w:t>
            </w:r>
          </w:p>
        </w:tc>
        <w:tc>
          <w:tcPr>
            <w:tcW w:w="2873" w:type="dxa"/>
            <w:tcBorders>
              <w:top w:val="nil"/>
              <w:left w:val="nil"/>
              <w:bottom w:val="single" w:sz="4" w:space="0" w:color="auto"/>
              <w:right w:val="single" w:sz="4" w:space="0" w:color="auto"/>
            </w:tcBorders>
            <w:shd w:val="clear" w:color="auto" w:fill="auto"/>
            <w:vAlign w:val="center"/>
            <w:hideMark/>
          </w:tcPr>
          <w:p w14:paraId="78CD956D" w14:textId="46DBC781"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 xml:space="preserve">CCG age band data in the </w:t>
            </w:r>
            <w:r w:rsidR="00FB77E8">
              <w:rPr>
                <w:rFonts w:ascii="Verdana" w:eastAsia="Times New Roman" w:hAnsi="Verdana" w:cs="Calibri"/>
                <w:color w:val="000000"/>
                <w:sz w:val="22"/>
                <w:szCs w:val="22"/>
                <w:lang w:eastAsia="en-GB"/>
              </w:rPr>
              <w:t>Benefits Calculator</w:t>
            </w:r>
            <w:r w:rsidR="00FB77E8" w:rsidRPr="00BB3457">
              <w:rPr>
                <w:rFonts w:ascii="Verdana" w:eastAsia="Times New Roman" w:hAnsi="Verdana" w:cs="Calibri"/>
                <w:color w:val="000000"/>
                <w:sz w:val="22"/>
                <w:szCs w:val="22"/>
                <w:lang w:eastAsia="en-GB"/>
              </w:rPr>
              <w:t xml:space="preserve"> </w:t>
            </w:r>
            <w:r w:rsidR="00F37A14" w:rsidRPr="00BB3457">
              <w:rPr>
                <w:rFonts w:ascii="Verdana" w:eastAsia="Times New Roman" w:hAnsi="Verdana" w:cs="Calibri"/>
                <w:color w:val="000000"/>
                <w:sz w:val="22"/>
                <w:szCs w:val="22"/>
                <w:lang w:eastAsia="en-GB"/>
              </w:rPr>
              <w:t>Tool</w:t>
            </w:r>
            <w:r w:rsidRPr="00BB3457">
              <w:rPr>
                <w:rFonts w:ascii="Verdana" w:eastAsia="Times New Roman" w:hAnsi="Verdana" w:cs="Calibri"/>
                <w:color w:val="000000"/>
                <w:sz w:val="22"/>
                <w:szCs w:val="22"/>
                <w:lang w:eastAsia="en-GB"/>
              </w:rPr>
              <w:t xml:space="preserve"> can be adjusted to give a good estimate of population in a hospital catchment area</w:t>
            </w:r>
          </w:p>
        </w:tc>
      </w:tr>
      <w:tr w:rsidR="003E76D2" w:rsidRPr="00BB3457" w14:paraId="50140CC2" w14:textId="77777777" w:rsidTr="008D00AD">
        <w:trPr>
          <w:trHeight w:val="291"/>
        </w:trPr>
        <w:tc>
          <w:tcPr>
            <w:tcW w:w="9473" w:type="dxa"/>
            <w:gridSpan w:val="3"/>
            <w:tcBorders>
              <w:top w:val="single" w:sz="4" w:space="0" w:color="auto"/>
              <w:left w:val="single" w:sz="4" w:space="0" w:color="auto"/>
              <w:bottom w:val="single" w:sz="4" w:space="0" w:color="auto"/>
              <w:right w:val="single" w:sz="4" w:space="0" w:color="auto"/>
            </w:tcBorders>
            <w:shd w:val="clear" w:color="000000" w:fill="FCD5B4"/>
            <w:vAlign w:val="center"/>
            <w:hideMark/>
          </w:tcPr>
          <w:p w14:paraId="186404AD"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Number of patient admitted with fragility fractures by fracture site</w:t>
            </w:r>
          </w:p>
        </w:tc>
      </w:tr>
      <w:tr w:rsidR="002500D2" w:rsidRPr="00BB3457" w14:paraId="67D58170" w14:textId="77777777" w:rsidTr="007004C4">
        <w:trPr>
          <w:trHeight w:val="291"/>
        </w:trPr>
        <w:tc>
          <w:tcPr>
            <w:tcW w:w="2069" w:type="dxa"/>
            <w:vMerge w:val="restart"/>
            <w:tcBorders>
              <w:top w:val="nil"/>
              <w:left w:val="single" w:sz="4" w:space="0" w:color="auto"/>
              <w:right w:val="single" w:sz="4" w:space="0" w:color="auto"/>
            </w:tcBorders>
            <w:shd w:val="clear" w:color="auto" w:fill="auto"/>
            <w:vAlign w:val="center"/>
            <w:hideMark/>
          </w:tcPr>
          <w:p w14:paraId="2C3A49E4" w14:textId="77777777" w:rsidR="002500D2" w:rsidRPr="00BB3457" w:rsidRDefault="002500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Hip</w:t>
            </w:r>
          </w:p>
        </w:tc>
        <w:tc>
          <w:tcPr>
            <w:tcW w:w="4531" w:type="dxa"/>
            <w:tcBorders>
              <w:top w:val="nil"/>
              <w:left w:val="nil"/>
              <w:bottom w:val="single" w:sz="4" w:space="0" w:color="auto"/>
              <w:right w:val="single" w:sz="4" w:space="0" w:color="auto"/>
            </w:tcBorders>
            <w:shd w:val="clear" w:color="auto" w:fill="auto"/>
            <w:vAlign w:val="center"/>
            <w:hideMark/>
          </w:tcPr>
          <w:p w14:paraId="53317A62" w14:textId="435B34ED" w:rsidR="002500D2" w:rsidRPr="00BB3457" w:rsidRDefault="002500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National hospital statistics datasets</w:t>
            </w:r>
            <w:r>
              <w:rPr>
                <w:rFonts w:ascii="Verdana" w:eastAsia="Times New Roman" w:hAnsi="Verdana" w:cs="Calibri"/>
                <w:color w:val="000000"/>
                <w:sz w:val="22"/>
                <w:szCs w:val="22"/>
                <w:lang w:eastAsia="en-GB"/>
              </w:rPr>
              <w:t>.</w:t>
            </w:r>
          </w:p>
        </w:tc>
        <w:tc>
          <w:tcPr>
            <w:tcW w:w="2873" w:type="dxa"/>
            <w:vMerge w:val="restart"/>
            <w:tcBorders>
              <w:top w:val="nil"/>
              <w:left w:val="single" w:sz="4" w:space="0" w:color="auto"/>
              <w:right w:val="single" w:sz="4" w:space="0" w:color="auto"/>
            </w:tcBorders>
            <w:shd w:val="clear" w:color="auto" w:fill="auto"/>
            <w:vAlign w:val="center"/>
            <w:hideMark/>
          </w:tcPr>
          <w:p w14:paraId="2C30D12D" w14:textId="753EC908" w:rsidR="002500D2" w:rsidRPr="00BB3457" w:rsidRDefault="002500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You may need help from your local information department to extract and interpret this data</w:t>
            </w:r>
            <w:r>
              <w:rPr>
                <w:rFonts w:ascii="Verdana" w:eastAsia="Times New Roman" w:hAnsi="Verdana" w:cs="Calibri"/>
                <w:color w:val="000000"/>
                <w:sz w:val="22"/>
                <w:szCs w:val="22"/>
                <w:lang w:eastAsia="en-GB"/>
              </w:rPr>
              <w:t>.</w:t>
            </w:r>
          </w:p>
        </w:tc>
      </w:tr>
      <w:tr w:rsidR="002500D2" w:rsidRPr="00BB3457" w14:paraId="40D24A70" w14:textId="77777777" w:rsidTr="007004C4">
        <w:trPr>
          <w:trHeight w:val="1340"/>
        </w:trPr>
        <w:tc>
          <w:tcPr>
            <w:tcW w:w="2069" w:type="dxa"/>
            <w:vMerge/>
            <w:tcBorders>
              <w:left w:val="single" w:sz="4" w:space="0" w:color="auto"/>
              <w:right w:val="single" w:sz="4" w:space="0" w:color="auto"/>
            </w:tcBorders>
            <w:vAlign w:val="center"/>
            <w:hideMark/>
          </w:tcPr>
          <w:p w14:paraId="04D39A94" w14:textId="77777777" w:rsidR="002500D2" w:rsidRPr="00BB3457" w:rsidRDefault="002500D2">
            <w:pPr>
              <w:ind w:leftChars="-49" w:left="-1" w:hangingChars="53" w:hanging="117"/>
              <w:jc w:val="center"/>
              <w:rPr>
                <w:rFonts w:ascii="Verdana" w:eastAsia="Times New Roman" w:hAnsi="Verdana" w:cs="Calibri"/>
                <w:color w:val="000000"/>
                <w:sz w:val="22"/>
                <w:szCs w:val="22"/>
                <w:lang w:eastAsia="en-GB"/>
              </w:rPr>
              <w:pPrChange w:id="7" w:author="Henry Mace" w:date="2014-11-20T20:19:00Z">
                <w:pPr/>
              </w:pPrChange>
            </w:pPr>
          </w:p>
        </w:tc>
        <w:tc>
          <w:tcPr>
            <w:tcW w:w="4531" w:type="dxa"/>
            <w:tcBorders>
              <w:top w:val="nil"/>
              <w:left w:val="nil"/>
              <w:bottom w:val="single" w:sz="4" w:space="0" w:color="auto"/>
              <w:right w:val="single" w:sz="4" w:space="0" w:color="auto"/>
            </w:tcBorders>
            <w:shd w:val="clear" w:color="auto" w:fill="auto"/>
            <w:vAlign w:val="center"/>
            <w:hideMark/>
          </w:tcPr>
          <w:p w14:paraId="44DDE107" w14:textId="5276B91D" w:rsidR="002500D2" w:rsidRPr="002500D2" w:rsidRDefault="002500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If your hospital participates in the UK-wide National Hip Fracture Database you should have access to good quality data on this</w:t>
            </w:r>
            <w:r>
              <w:rPr>
                <w:rFonts w:ascii="Verdana" w:eastAsia="Times New Roman" w:hAnsi="Verdana" w:cs="Calibri"/>
                <w:color w:val="000000"/>
                <w:sz w:val="22"/>
                <w:szCs w:val="22"/>
                <w:lang w:eastAsia="en-GB"/>
              </w:rPr>
              <w:t>.</w:t>
            </w:r>
          </w:p>
        </w:tc>
        <w:tc>
          <w:tcPr>
            <w:tcW w:w="2873" w:type="dxa"/>
            <w:vMerge/>
            <w:tcBorders>
              <w:left w:val="single" w:sz="4" w:space="0" w:color="auto"/>
              <w:right w:val="single" w:sz="4" w:space="0" w:color="auto"/>
            </w:tcBorders>
            <w:vAlign w:val="center"/>
            <w:hideMark/>
          </w:tcPr>
          <w:p w14:paraId="0F0EAB67" w14:textId="77777777" w:rsidR="002500D2" w:rsidRPr="00BB3457" w:rsidRDefault="002500D2" w:rsidP="003B7488">
            <w:pPr>
              <w:rPr>
                <w:rFonts w:ascii="Verdana" w:eastAsia="Times New Roman" w:hAnsi="Verdana" w:cs="Calibri"/>
                <w:color w:val="000000"/>
                <w:sz w:val="22"/>
                <w:szCs w:val="22"/>
                <w:lang w:eastAsia="en-GB"/>
              </w:rPr>
            </w:pPr>
          </w:p>
        </w:tc>
      </w:tr>
      <w:tr w:rsidR="002500D2" w:rsidRPr="00BB3457" w14:paraId="07EFBFC6" w14:textId="77777777" w:rsidTr="002500D2">
        <w:trPr>
          <w:trHeight w:val="267"/>
        </w:trPr>
        <w:tc>
          <w:tcPr>
            <w:tcW w:w="2069" w:type="dxa"/>
            <w:vMerge/>
            <w:tcBorders>
              <w:left w:val="single" w:sz="4" w:space="0" w:color="auto"/>
              <w:bottom w:val="single" w:sz="4" w:space="0" w:color="auto"/>
              <w:right w:val="single" w:sz="4" w:space="0" w:color="auto"/>
            </w:tcBorders>
            <w:vAlign w:val="center"/>
          </w:tcPr>
          <w:p w14:paraId="6FAA1E0C" w14:textId="77777777" w:rsidR="002500D2" w:rsidRPr="00BB3457" w:rsidRDefault="002500D2">
            <w:pPr>
              <w:ind w:leftChars="-49" w:left="-1" w:hangingChars="53" w:hanging="117"/>
              <w:jc w:val="center"/>
              <w:rPr>
                <w:rFonts w:ascii="Verdana" w:eastAsia="Times New Roman" w:hAnsi="Verdana" w:cs="Calibri"/>
                <w:color w:val="000000"/>
                <w:sz w:val="22"/>
                <w:szCs w:val="22"/>
                <w:lang w:eastAsia="en-GB"/>
              </w:rPr>
            </w:pPr>
          </w:p>
        </w:tc>
        <w:tc>
          <w:tcPr>
            <w:tcW w:w="4531" w:type="dxa"/>
            <w:vMerge w:val="restart"/>
            <w:tcBorders>
              <w:top w:val="nil"/>
              <w:left w:val="nil"/>
              <w:right w:val="single" w:sz="4" w:space="0" w:color="auto"/>
            </w:tcBorders>
            <w:shd w:val="clear" w:color="auto" w:fill="auto"/>
            <w:vAlign w:val="center"/>
          </w:tcPr>
          <w:p w14:paraId="6C4FA3A6" w14:textId="62C8CFBF" w:rsidR="002500D2" w:rsidRPr="00BB3457" w:rsidRDefault="00EE238F" w:rsidP="003B7488">
            <w:pPr>
              <w:rPr>
                <w:rFonts w:ascii="Verdana" w:eastAsia="Times New Roman" w:hAnsi="Verdana" w:cs="Calibri"/>
                <w:color w:val="000000"/>
                <w:sz w:val="22"/>
                <w:szCs w:val="22"/>
                <w:lang w:eastAsia="en-GB"/>
              </w:rPr>
            </w:pPr>
            <w:hyperlink r:id="rId14" w:history="1">
              <w:r w:rsidR="002500D2" w:rsidRPr="00EE238F">
                <w:rPr>
                  <w:rStyle w:val="Hyperlink"/>
                  <w:rFonts w:ascii="Verdana" w:eastAsia="Times New Roman" w:hAnsi="Verdana" w:cs="Calibri"/>
                  <w:b/>
                  <w:sz w:val="22"/>
                  <w:szCs w:val="22"/>
                  <w:lang w:eastAsia="en-GB"/>
                </w:rPr>
                <w:t>FLS-IT Benefits Calculator</w:t>
              </w:r>
            </w:hyperlink>
            <w:r w:rsidR="002500D2" w:rsidRPr="00FB77E8">
              <w:rPr>
                <w:rFonts w:ascii="Verdana" w:eastAsia="Times New Roman" w:hAnsi="Verdana" w:cs="Calibri"/>
                <w:b/>
                <w:color w:val="000000"/>
                <w:sz w:val="22"/>
                <w:szCs w:val="22"/>
                <w:lang w:eastAsia="en-GB"/>
              </w:rPr>
              <w:t xml:space="preserve"> tool will estimate the number of patients with fragility fractures across all fracture sites.</w:t>
            </w:r>
          </w:p>
        </w:tc>
        <w:tc>
          <w:tcPr>
            <w:tcW w:w="2873" w:type="dxa"/>
            <w:vMerge/>
            <w:tcBorders>
              <w:left w:val="single" w:sz="4" w:space="0" w:color="auto"/>
              <w:right w:val="single" w:sz="4" w:space="0" w:color="auto"/>
            </w:tcBorders>
            <w:vAlign w:val="center"/>
          </w:tcPr>
          <w:p w14:paraId="464609B8" w14:textId="77777777" w:rsidR="002500D2" w:rsidRPr="00BB3457" w:rsidRDefault="002500D2" w:rsidP="003B7488">
            <w:pPr>
              <w:rPr>
                <w:rFonts w:ascii="Verdana" w:eastAsia="Times New Roman" w:hAnsi="Verdana" w:cs="Calibri"/>
                <w:color w:val="000000"/>
                <w:sz w:val="22"/>
                <w:szCs w:val="22"/>
                <w:lang w:eastAsia="en-GB"/>
              </w:rPr>
            </w:pPr>
          </w:p>
        </w:tc>
      </w:tr>
      <w:tr w:rsidR="002500D2" w:rsidRPr="00BB3457" w14:paraId="3F3F25B9" w14:textId="77777777" w:rsidTr="0011479D">
        <w:trPr>
          <w:trHeight w:val="291"/>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5E7E711E" w14:textId="77777777" w:rsidR="002500D2" w:rsidRPr="00BB3457" w:rsidRDefault="002500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Forearm</w:t>
            </w:r>
          </w:p>
        </w:tc>
        <w:tc>
          <w:tcPr>
            <w:tcW w:w="4531" w:type="dxa"/>
            <w:vMerge/>
            <w:tcBorders>
              <w:left w:val="single" w:sz="4" w:space="0" w:color="auto"/>
              <w:right w:val="single" w:sz="4" w:space="0" w:color="auto"/>
            </w:tcBorders>
            <w:shd w:val="clear" w:color="auto" w:fill="auto"/>
            <w:vAlign w:val="center"/>
          </w:tcPr>
          <w:p w14:paraId="33C68236" w14:textId="2A2A29EB" w:rsidR="002500D2" w:rsidRPr="00BB3457" w:rsidRDefault="002500D2" w:rsidP="003B7488">
            <w:pPr>
              <w:rPr>
                <w:rFonts w:ascii="Verdana" w:eastAsia="Times New Roman" w:hAnsi="Verdana" w:cs="Calibri"/>
                <w:color w:val="000000"/>
                <w:sz w:val="22"/>
                <w:szCs w:val="22"/>
                <w:lang w:eastAsia="en-GB"/>
              </w:rPr>
            </w:pPr>
          </w:p>
        </w:tc>
        <w:tc>
          <w:tcPr>
            <w:tcW w:w="2873" w:type="dxa"/>
            <w:vMerge/>
            <w:tcBorders>
              <w:left w:val="single" w:sz="4" w:space="0" w:color="auto"/>
              <w:right w:val="single" w:sz="4" w:space="0" w:color="auto"/>
            </w:tcBorders>
            <w:vAlign w:val="center"/>
            <w:hideMark/>
          </w:tcPr>
          <w:p w14:paraId="617E2430" w14:textId="77777777" w:rsidR="002500D2" w:rsidRPr="00BB3457" w:rsidRDefault="002500D2" w:rsidP="003B7488">
            <w:pPr>
              <w:rPr>
                <w:rFonts w:ascii="Verdana" w:eastAsia="Times New Roman" w:hAnsi="Verdana" w:cs="Calibri"/>
                <w:color w:val="000000"/>
                <w:sz w:val="22"/>
                <w:szCs w:val="22"/>
                <w:lang w:eastAsia="en-GB"/>
              </w:rPr>
            </w:pPr>
          </w:p>
        </w:tc>
      </w:tr>
      <w:tr w:rsidR="002500D2" w:rsidRPr="00BB3457" w14:paraId="16DDA245" w14:textId="77777777" w:rsidTr="0011479D">
        <w:trPr>
          <w:trHeight w:val="291"/>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7496ED57" w14:textId="77777777" w:rsidR="002500D2" w:rsidRPr="00BB3457" w:rsidRDefault="002500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Humerus</w:t>
            </w:r>
          </w:p>
        </w:tc>
        <w:tc>
          <w:tcPr>
            <w:tcW w:w="4531" w:type="dxa"/>
            <w:vMerge/>
            <w:tcBorders>
              <w:left w:val="single" w:sz="4" w:space="0" w:color="auto"/>
              <w:right w:val="single" w:sz="4" w:space="0" w:color="auto"/>
            </w:tcBorders>
            <w:vAlign w:val="center"/>
          </w:tcPr>
          <w:p w14:paraId="5D1C1937" w14:textId="77777777" w:rsidR="002500D2" w:rsidRPr="00BB3457" w:rsidRDefault="002500D2" w:rsidP="003B7488">
            <w:pPr>
              <w:rPr>
                <w:rFonts w:ascii="Verdana" w:eastAsia="Times New Roman" w:hAnsi="Verdana" w:cs="Calibri"/>
                <w:color w:val="000000"/>
                <w:sz w:val="22"/>
                <w:szCs w:val="22"/>
                <w:lang w:eastAsia="en-GB"/>
              </w:rPr>
            </w:pPr>
          </w:p>
        </w:tc>
        <w:tc>
          <w:tcPr>
            <w:tcW w:w="2873" w:type="dxa"/>
            <w:vMerge/>
            <w:tcBorders>
              <w:left w:val="single" w:sz="4" w:space="0" w:color="auto"/>
              <w:right w:val="single" w:sz="4" w:space="0" w:color="auto"/>
            </w:tcBorders>
            <w:vAlign w:val="center"/>
            <w:hideMark/>
          </w:tcPr>
          <w:p w14:paraId="1A004181" w14:textId="77777777" w:rsidR="002500D2" w:rsidRPr="00BB3457" w:rsidRDefault="002500D2" w:rsidP="003B7488">
            <w:pPr>
              <w:rPr>
                <w:rFonts w:ascii="Verdana" w:eastAsia="Times New Roman" w:hAnsi="Verdana" w:cs="Calibri"/>
                <w:color w:val="000000"/>
                <w:sz w:val="22"/>
                <w:szCs w:val="22"/>
                <w:lang w:eastAsia="en-GB"/>
              </w:rPr>
            </w:pPr>
          </w:p>
        </w:tc>
      </w:tr>
      <w:tr w:rsidR="002500D2" w:rsidRPr="00BB3457" w14:paraId="676BCD98" w14:textId="77777777" w:rsidTr="0011479D">
        <w:trPr>
          <w:trHeight w:val="291"/>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4FA6F194" w14:textId="77777777" w:rsidR="002500D2" w:rsidRPr="00BB3457" w:rsidRDefault="002500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Spine</w:t>
            </w:r>
          </w:p>
        </w:tc>
        <w:tc>
          <w:tcPr>
            <w:tcW w:w="4531" w:type="dxa"/>
            <w:vMerge/>
            <w:tcBorders>
              <w:left w:val="single" w:sz="4" w:space="0" w:color="auto"/>
              <w:right w:val="single" w:sz="4" w:space="0" w:color="auto"/>
            </w:tcBorders>
            <w:shd w:val="clear" w:color="auto" w:fill="auto"/>
            <w:vAlign w:val="center"/>
          </w:tcPr>
          <w:p w14:paraId="528EA3AA" w14:textId="2E96D34C" w:rsidR="002500D2" w:rsidRPr="00BB3457" w:rsidRDefault="002500D2" w:rsidP="003B7488">
            <w:pPr>
              <w:rPr>
                <w:rFonts w:ascii="Verdana" w:eastAsia="Times New Roman" w:hAnsi="Verdana" w:cs="Calibri"/>
                <w:color w:val="000000"/>
                <w:sz w:val="22"/>
                <w:szCs w:val="22"/>
                <w:lang w:eastAsia="en-GB"/>
              </w:rPr>
            </w:pPr>
          </w:p>
        </w:tc>
        <w:tc>
          <w:tcPr>
            <w:tcW w:w="2873" w:type="dxa"/>
            <w:vMerge/>
            <w:tcBorders>
              <w:left w:val="single" w:sz="4" w:space="0" w:color="auto"/>
              <w:right w:val="single" w:sz="4" w:space="0" w:color="auto"/>
            </w:tcBorders>
            <w:vAlign w:val="center"/>
            <w:hideMark/>
          </w:tcPr>
          <w:p w14:paraId="452995FC" w14:textId="77777777" w:rsidR="002500D2" w:rsidRPr="00BB3457" w:rsidRDefault="002500D2" w:rsidP="003B7488">
            <w:pPr>
              <w:rPr>
                <w:rFonts w:ascii="Verdana" w:eastAsia="Times New Roman" w:hAnsi="Verdana" w:cs="Calibri"/>
                <w:color w:val="000000"/>
                <w:sz w:val="22"/>
                <w:szCs w:val="22"/>
                <w:lang w:eastAsia="en-GB"/>
              </w:rPr>
            </w:pPr>
          </w:p>
        </w:tc>
      </w:tr>
      <w:tr w:rsidR="002500D2" w:rsidRPr="00BB3457" w14:paraId="704F5A6E" w14:textId="77777777" w:rsidTr="0011479D">
        <w:trPr>
          <w:trHeight w:val="291"/>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2DBB3363" w14:textId="77777777" w:rsidR="002500D2" w:rsidRPr="00BB3457" w:rsidRDefault="002500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Lower leg</w:t>
            </w:r>
          </w:p>
        </w:tc>
        <w:tc>
          <w:tcPr>
            <w:tcW w:w="4531" w:type="dxa"/>
            <w:vMerge/>
            <w:tcBorders>
              <w:left w:val="single" w:sz="4" w:space="0" w:color="auto"/>
              <w:bottom w:val="single" w:sz="4" w:space="0" w:color="auto"/>
              <w:right w:val="single" w:sz="4" w:space="0" w:color="auto"/>
            </w:tcBorders>
            <w:vAlign w:val="center"/>
          </w:tcPr>
          <w:p w14:paraId="01AF176A" w14:textId="77777777" w:rsidR="002500D2" w:rsidRPr="00BB3457" w:rsidRDefault="002500D2" w:rsidP="003B7488">
            <w:pPr>
              <w:rPr>
                <w:rFonts w:ascii="Verdana" w:eastAsia="Times New Roman" w:hAnsi="Verdana" w:cs="Calibri"/>
                <w:color w:val="000000"/>
                <w:sz w:val="22"/>
                <w:szCs w:val="22"/>
                <w:lang w:eastAsia="en-GB"/>
              </w:rPr>
            </w:pPr>
          </w:p>
        </w:tc>
        <w:tc>
          <w:tcPr>
            <w:tcW w:w="2873" w:type="dxa"/>
            <w:vMerge/>
            <w:tcBorders>
              <w:left w:val="single" w:sz="4" w:space="0" w:color="auto"/>
              <w:bottom w:val="single" w:sz="4" w:space="0" w:color="auto"/>
              <w:right w:val="single" w:sz="4" w:space="0" w:color="auto"/>
            </w:tcBorders>
            <w:vAlign w:val="center"/>
            <w:hideMark/>
          </w:tcPr>
          <w:p w14:paraId="3521E4B2" w14:textId="77777777" w:rsidR="002500D2" w:rsidRPr="00BB3457" w:rsidRDefault="002500D2" w:rsidP="003B7488">
            <w:pPr>
              <w:rPr>
                <w:rFonts w:ascii="Verdana" w:eastAsia="Times New Roman" w:hAnsi="Verdana" w:cs="Calibri"/>
                <w:color w:val="000000"/>
                <w:sz w:val="22"/>
                <w:szCs w:val="22"/>
                <w:lang w:eastAsia="en-GB"/>
              </w:rPr>
            </w:pPr>
          </w:p>
        </w:tc>
      </w:tr>
      <w:tr w:rsidR="003E76D2" w:rsidRPr="00BB3457" w14:paraId="3A5EE791" w14:textId="77777777" w:rsidTr="008D00AD">
        <w:trPr>
          <w:trHeight w:val="291"/>
        </w:trPr>
        <w:tc>
          <w:tcPr>
            <w:tcW w:w="9473" w:type="dxa"/>
            <w:gridSpan w:val="3"/>
            <w:tcBorders>
              <w:top w:val="single" w:sz="4" w:space="0" w:color="auto"/>
              <w:left w:val="single" w:sz="4" w:space="0" w:color="auto"/>
              <w:bottom w:val="single" w:sz="4" w:space="0" w:color="auto"/>
              <w:right w:val="single" w:sz="4" w:space="0" w:color="auto"/>
            </w:tcBorders>
            <w:shd w:val="clear" w:color="000000" w:fill="FCD5B4"/>
            <w:vAlign w:val="center"/>
            <w:hideMark/>
          </w:tcPr>
          <w:p w14:paraId="2F4D0FAB"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Cost of treatment of patient admitted with fragility fractures by fracture site</w:t>
            </w:r>
          </w:p>
        </w:tc>
      </w:tr>
      <w:tr w:rsidR="003E76D2" w:rsidRPr="00BB3457" w14:paraId="45AE2AF7" w14:textId="77777777" w:rsidTr="008D00AD">
        <w:trPr>
          <w:trHeight w:val="291"/>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65E67459" w14:textId="77777777" w:rsidR="003E76D2" w:rsidRPr="00BB3457" w:rsidRDefault="003E76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Hip</w:t>
            </w:r>
          </w:p>
        </w:tc>
        <w:tc>
          <w:tcPr>
            <w:tcW w:w="4531" w:type="dxa"/>
            <w:vMerge w:val="restart"/>
            <w:tcBorders>
              <w:top w:val="nil"/>
              <w:left w:val="single" w:sz="4" w:space="0" w:color="auto"/>
              <w:bottom w:val="single" w:sz="4" w:space="0" w:color="auto"/>
              <w:right w:val="single" w:sz="4" w:space="0" w:color="auto"/>
            </w:tcBorders>
            <w:shd w:val="clear" w:color="auto" w:fill="auto"/>
            <w:vAlign w:val="center"/>
            <w:hideMark/>
          </w:tcPr>
          <w:p w14:paraId="550A6FE5" w14:textId="2D71EE4E"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In England the SUS dataset will have numbers of admissions which can be selected by procedure and diagnosis</w:t>
            </w:r>
            <w:r w:rsidR="00321266">
              <w:rPr>
                <w:rFonts w:ascii="Verdana" w:eastAsia="Times New Roman" w:hAnsi="Verdana" w:cs="Calibri"/>
                <w:color w:val="000000"/>
                <w:sz w:val="22"/>
                <w:szCs w:val="22"/>
                <w:lang w:eastAsia="en-GB"/>
              </w:rPr>
              <w:t>.</w:t>
            </w:r>
            <w:r w:rsidRPr="00BB3457">
              <w:rPr>
                <w:rFonts w:ascii="Verdana" w:eastAsia="Times New Roman" w:hAnsi="Verdana" w:cs="Calibri"/>
                <w:color w:val="000000"/>
                <w:sz w:val="22"/>
                <w:szCs w:val="22"/>
                <w:lang w:eastAsia="en-GB"/>
              </w:rPr>
              <w:br/>
            </w:r>
            <w:r w:rsidRPr="00BB3457">
              <w:rPr>
                <w:rFonts w:ascii="Verdana" w:eastAsia="Times New Roman" w:hAnsi="Verdana" w:cs="Calibri"/>
                <w:color w:val="000000"/>
                <w:sz w:val="22"/>
                <w:szCs w:val="22"/>
                <w:lang w:eastAsia="en-GB"/>
              </w:rPr>
              <w:br/>
              <w:t xml:space="preserve">No national tariff for the cost of admissions is in place in Scotland, Wales or Northern Ireland although local data sources may be available.  </w:t>
            </w:r>
          </w:p>
        </w:tc>
        <w:tc>
          <w:tcPr>
            <w:tcW w:w="2873" w:type="dxa"/>
            <w:vMerge w:val="restart"/>
            <w:tcBorders>
              <w:top w:val="nil"/>
              <w:left w:val="single" w:sz="4" w:space="0" w:color="auto"/>
              <w:bottom w:val="single" w:sz="4" w:space="0" w:color="auto"/>
              <w:right w:val="single" w:sz="4" w:space="0" w:color="auto"/>
            </w:tcBorders>
            <w:shd w:val="clear" w:color="auto" w:fill="auto"/>
            <w:vAlign w:val="center"/>
            <w:hideMark/>
          </w:tcPr>
          <w:p w14:paraId="0C737DCF" w14:textId="1A46DC3C"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 xml:space="preserve">You may need help from your local information department to </w:t>
            </w:r>
            <w:r w:rsidR="00321266">
              <w:rPr>
                <w:rFonts w:ascii="Verdana" w:eastAsia="Times New Roman" w:hAnsi="Verdana" w:cs="Calibri"/>
                <w:color w:val="000000"/>
                <w:sz w:val="22"/>
                <w:szCs w:val="22"/>
                <w:lang w:eastAsia="en-GB"/>
              </w:rPr>
              <w:t>extract and interpret this data.</w:t>
            </w:r>
            <w:r w:rsidRPr="00BB3457">
              <w:rPr>
                <w:rFonts w:ascii="Verdana" w:eastAsia="Times New Roman" w:hAnsi="Verdana" w:cs="Calibri"/>
                <w:color w:val="000000"/>
                <w:sz w:val="22"/>
                <w:szCs w:val="22"/>
                <w:lang w:eastAsia="en-GB"/>
              </w:rPr>
              <w:br/>
            </w:r>
            <w:r w:rsidRPr="00BB3457">
              <w:rPr>
                <w:rFonts w:ascii="Verdana" w:eastAsia="Times New Roman" w:hAnsi="Verdana" w:cs="Calibri"/>
                <w:color w:val="000000"/>
                <w:sz w:val="22"/>
                <w:szCs w:val="22"/>
                <w:lang w:eastAsia="en-GB"/>
              </w:rPr>
              <w:br/>
              <w:t>In the absence of local data tariff values using the English National Tariff system are a useful substitute</w:t>
            </w:r>
            <w:r w:rsidR="00321266">
              <w:rPr>
                <w:rFonts w:ascii="Verdana" w:eastAsia="Times New Roman" w:hAnsi="Verdana" w:cs="Calibri"/>
                <w:color w:val="000000"/>
                <w:sz w:val="22"/>
                <w:szCs w:val="22"/>
                <w:lang w:eastAsia="en-GB"/>
              </w:rPr>
              <w:t>.</w:t>
            </w:r>
          </w:p>
        </w:tc>
      </w:tr>
      <w:tr w:rsidR="003E76D2" w:rsidRPr="00BB3457" w14:paraId="0D12B9B2" w14:textId="77777777" w:rsidTr="008D00AD">
        <w:trPr>
          <w:trHeight w:val="291"/>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45B32B7C" w14:textId="77777777" w:rsidR="003E76D2" w:rsidRPr="00BB3457" w:rsidRDefault="003E76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Forearm</w:t>
            </w:r>
          </w:p>
        </w:tc>
        <w:tc>
          <w:tcPr>
            <w:tcW w:w="4531" w:type="dxa"/>
            <w:vMerge/>
            <w:tcBorders>
              <w:top w:val="nil"/>
              <w:left w:val="single" w:sz="4" w:space="0" w:color="auto"/>
              <w:bottom w:val="single" w:sz="4" w:space="0" w:color="auto"/>
              <w:right w:val="single" w:sz="4" w:space="0" w:color="auto"/>
            </w:tcBorders>
            <w:vAlign w:val="center"/>
            <w:hideMark/>
          </w:tcPr>
          <w:p w14:paraId="05980127" w14:textId="77777777" w:rsidR="003E76D2" w:rsidRPr="00BB3457" w:rsidRDefault="003E76D2" w:rsidP="003B7488">
            <w:pPr>
              <w:rPr>
                <w:rFonts w:ascii="Verdana" w:eastAsia="Times New Roman" w:hAnsi="Verdana" w:cs="Calibri"/>
                <w:color w:val="000000"/>
                <w:sz w:val="22"/>
                <w:szCs w:val="22"/>
                <w:lang w:eastAsia="en-GB"/>
              </w:rPr>
            </w:pPr>
          </w:p>
        </w:tc>
        <w:tc>
          <w:tcPr>
            <w:tcW w:w="2873" w:type="dxa"/>
            <w:vMerge/>
            <w:tcBorders>
              <w:top w:val="nil"/>
              <w:left w:val="single" w:sz="4" w:space="0" w:color="auto"/>
              <w:bottom w:val="single" w:sz="4" w:space="0" w:color="auto"/>
              <w:right w:val="single" w:sz="4" w:space="0" w:color="auto"/>
            </w:tcBorders>
            <w:vAlign w:val="center"/>
            <w:hideMark/>
          </w:tcPr>
          <w:p w14:paraId="3370E520" w14:textId="77777777" w:rsidR="003E76D2" w:rsidRPr="00BB3457" w:rsidRDefault="003E76D2" w:rsidP="003B7488">
            <w:pPr>
              <w:rPr>
                <w:rFonts w:ascii="Verdana" w:eastAsia="Times New Roman" w:hAnsi="Verdana" w:cs="Calibri"/>
                <w:color w:val="000000"/>
                <w:sz w:val="22"/>
                <w:szCs w:val="22"/>
                <w:lang w:eastAsia="en-GB"/>
              </w:rPr>
            </w:pPr>
          </w:p>
        </w:tc>
      </w:tr>
      <w:tr w:rsidR="003E76D2" w:rsidRPr="00BB3457" w14:paraId="221C3928" w14:textId="77777777" w:rsidTr="008D00AD">
        <w:trPr>
          <w:trHeight w:val="291"/>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226A9691" w14:textId="77777777" w:rsidR="003E76D2" w:rsidRPr="00BB3457" w:rsidRDefault="003E76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Humerus</w:t>
            </w:r>
          </w:p>
        </w:tc>
        <w:tc>
          <w:tcPr>
            <w:tcW w:w="4531" w:type="dxa"/>
            <w:vMerge/>
            <w:tcBorders>
              <w:top w:val="nil"/>
              <w:left w:val="single" w:sz="4" w:space="0" w:color="auto"/>
              <w:bottom w:val="single" w:sz="4" w:space="0" w:color="auto"/>
              <w:right w:val="single" w:sz="4" w:space="0" w:color="auto"/>
            </w:tcBorders>
            <w:vAlign w:val="center"/>
            <w:hideMark/>
          </w:tcPr>
          <w:p w14:paraId="6E1EF54A" w14:textId="77777777" w:rsidR="003E76D2" w:rsidRPr="00BB3457" w:rsidRDefault="003E76D2" w:rsidP="003B7488">
            <w:pPr>
              <w:rPr>
                <w:rFonts w:ascii="Verdana" w:eastAsia="Times New Roman" w:hAnsi="Verdana" w:cs="Calibri"/>
                <w:color w:val="000000"/>
                <w:sz w:val="22"/>
                <w:szCs w:val="22"/>
                <w:lang w:eastAsia="en-GB"/>
              </w:rPr>
            </w:pPr>
          </w:p>
        </w:tc>
        <w:tc>
          <w:tcPr>
            <w:tcW w:w="2873" w:type="dxa"/>
            <w:vMerge/>
            <w:tcBorders>
              <w:top w:val="nil"/>
              <w:left w:val="single" w:sz="4" w:space="0" w:color="auto"/>
              <w:bottom w:val="single" w:sz="4" w:space="0" w:color="auto"/>
              <w:right w:val="single" w:sz="4" w:space="0" w:color="auto"/>
            </w:tcBorders>
            <w:vAlign w:val="center"/>
            <w:hideMark/>
          </w:tcPr>
          <w:p w14:paraId="34B51610" w14:textId="77777777" w:rsidR="003E76D2" w:rsidRPr="00BB3457" w:rsidRDefault="003E76D2" w:rsidP="003B7488">
            <w:pPr>
              <w:rPr>
                <w:rFonts w:ascii="Verdana" w:eastAsia="Times New Roman" w:hAnsi="Verdana" w:cs="Calibri"/>
                <w:color w:val="000000"/>
                <w:sz w:val="22"/>
                <w:szCs w:val="22"/>
                <w:lang w:eastAsia="en-GB"/>
              </w:rPr>
            </w:pPr>
          </w:p>
        </w:tc>
      </w:tr>
      <w:tr w:rsidR="003E76D2" w:rsidRPr="00BB3457" w14:paraId="78DE5AE5" w14:textId="77777777" w:rsidTr="008D00AD">
        <w:trPr>
          <w:trHeight w:val="291"/>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2FC9891A" w14:textId="77777777" w:rsidR="003E76D2" w:rsidRPr="00BB3457" w:rsidRDefault="003E76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Spine</w:t>
            </w:r>
          </w:p>
        </w:tc>
        <w:tc>
          <w:tcPr>
            <w:tcW w:w="4531" w:type="dxa"/>
            <w:vMerge/>
            <w:tcBorders>
              <w:top w:val="nil"/>
              <w:left w:val="single" w:sz="4" w:space="0" w:color="auto"/>
              <w:bottom w:val="single" w:sz="4" w:space="0" w:color="auto"/>
              <w:right w:val="single" w:sz="4" w:space="0" w:color="auto"/>
            </w:tcBorders>
            <w:vAlign w:val="center"/>
            <w:hideMark/>
          </w:tcPr>
          <w:p w14:paraId="619D6E8E" w14:textId="77777777" w:rsidR="003E76D2" w:rsidRPr="00BB3457" w:rsidRDefault="003E76D2" w:rsidP="003B7488">
            <w:pPr>
              <w:rPr>
                <w:rFonts w:ascii="Verdana" w:eastAsia="Times New Roman" w:hAnsi="Verdana" w:cs="Calibri"/>
                <w:color w:val="000000"/>
                <w:sz w:val="22"/>
                <w:szCs w:val="22"/>
                <w:lang w:eastAsia="en-GB"/>
              </w:rPr>
            </w:pPr>
          </w:p>
        </w:tc>
        <w:tc>
          <w:tcPr>
            <w:tcW w:w="2873" w:type="dxa"/>
            <w:vMerge/>
            <w:tcBorders>
              <w:top w:val="nil"/>
              <w:left w:val="single" w:sz="4" w:space="0" w:color="auto"/>
              <w:bottom w:val="single" w:sz="4" w:space="0" w:color="auto"/>
              <w:right w:val="single" w:sz="4" w:space="0" w:color="auto"/>
            </w:tcBorders>
            <w:vAlign w:val="center"/>
            <w:hideMark/>
          </w:tcPr>
          <w:p w14:paraId="6FA71BB1" w14:textId="77777777" w:rsidR="003E76D2" w:rsidRPr="00BB3457" w:rsidRDefault="003E76D2" w:rsidP="003B7488">
            <w:pPr>
              <w:rPr>
                <w:rFonts w:ascii="Verdana" w:eastAsia="Times New Roman" w:hAnsi="Verdana" w:cs="Calibri"/>
                <w:color w:val="000000"/>
                <w:sz w:val="22"/>
                <w:szCs w:val="22"/>
                <w:lang w:eastAsia="en-GB"/>
              </w:rPr>
            </w:pPr>
          </w:p>
        </w:tc>
      </w:tr>
      <w:tr w:rsidR="003E76D2" w:rsidRPr="00BB3457" w14:paraId="19AE50AE" w14:textId="77777777" w:rsidTr="008D00AD">
        <w:trPr>
          <w:trHeight w:val="291"/>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0551FE4D" w14:textId="77777777" w:rsidR="003E76D2" w:rsidRPr="00BB3457" w:rsidRDefault="003E76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Lower leg</w:t>
            </w:r>
          </w:p>
        </w:tc>
        <w:tc>
          <w:tcPr>
            <w:tcW w:w="4531" w:type="dxa"/>
            <w:vMerge/>
            <w:tcBorders>
              <w:top w:val="nil"/>
              <w:left w:val="single" w:sz="4" w:space="0" w:color="auto"/>
              <w:bottom w:val="single" w:sz="4" w:space="0" w:color="auto"/>
              <w:right w:val="single" w:sz="4" w:space="0" w:color="auto"/>
            </w:tcBorders>
            <w:vAlign w:val="center"/>
            <w:hideMark/>
          </w:tcPr>
          <w:p w14:paraId="3595943C" w14:textId="77777777" w:rsidR="003E76D2" w:rsidRPr="00BB3457" w:rsidRDefault="003E76D2" w:rsidP="003B7488">
            <w:pPr>
              <w:rPr>
                <w:rFonts w:ascii="Verdana" w:eastAsia="Times New Roman" w:hAnsi="Verdana" w:cs="Calibri"/>
                <w:color w:val="000000"/>
                <w:sz w:val="22"/>
                <w:szCs w:val="22"/>
                <w:lang w:eastAsia="en-GB"/>
              </w:rPr>
            </w:pPr>
          </w:p>
        </w:tc>
        <w:tc>
          <w:tcPr>
            <w:tcW w:w="2873" w:type="dxa"/>
            <w:vMerge/>
            <w:tcBorders>
              <w:top w:val="nil"/>
              <w:left w:val="single" w:sz="4" w:space="0" w:color="auto"/>
              <w:bottom w:val="single" w:sz="4" w:space="0" w:color="auto"/>
              <w:right w:val="single" w:sz="4" w:space="0" w:color="auto"/>
            </w:tcBorders>
            <w:vAlign w:val="center"/>
            <w:hideMark/>
          </w:tcPr>
          <w:p w14:paraId="4664877B" w14:textId="77777777" w:rsidR="003E76D2" w:rsidRPr="00BB3457" w:rsidRDefault="003E76D2" w:rsidP="003B7488">
            <w:pPr>
              <w:rPr>
                <w:rFonts w:ascii="Verdana" w:eastAsia="Times New Roman" w:hAnsi="Verdana" w:cs="Calibri"/>
                <w:color w:val="000000"/>
                <w:sz w:val="22"/>
                <w:szCs w:val="22"/>
                <w:lang w:eastAsia="en-GB"/>
              </w:rPr>
            </w:pPr>
          </w:p>
        </w:tc>
      </w:tr>
      <w:tr w:rsidR="003E76D2" w:rsidRPr="00BB3457" w14:paraId="43E4573D" w14:textId="77777777" w:rsidTr="008D00AD">
        <w:trPr>
          <w:trHeight w:val="291"/>
        </w:trPr>
        <w:tc>
          <w:tcPr>
            <w:tcW w:w="9473" w:type="dxa"/>
            <w:gridSpan w:val="3"/>
            <w:tcBorders>
              <w:top w:val="single" w:sz="4" w:space="0" w:color="auto"/>
              <w:left w:val="single" w:sz="4" w:space="0" w:color="auto"/>
              <w:bottom w:val="single" w:sz="4" w:space="0" w:color="auto"/>
              <w:right w:val="single" w:sz="4" w:space="0" w:color="auto"/>
            </w:tcBorders>
            <w:shd w:val="clear" w:color="000000" w:fill="FCD5B4"/>
            <w:vAlign w:val="center"/>
            <w:hideMark/>
          </w:tcPr>
          <w:p w14:paraId="4F59D244"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Length of stay for patients admitted with fragility fractures</w:t>
            </w:r>
          </w:p>
        </w:tc>
      </w:tr>
      <w:tr w:rsidR="003E76D2" w:rsidRPr="00BB3457" w14:paraId="393F8A77" w14:textId="77777777" w:rsidTr="008D00AD">
        <w:trPr>
          <w:trHeight w:val="291"/>
        </w:trPr>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14:paraId="29F3A584" w14:textId="77777777" w:rsidR="003E76D2" w:rsidRPr="00BB3457" w:rsidRDefault="003E76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Hip</w:t>
            </w:r>
          </w:p>
        </w:tc>
        <w:tc>
          <w:tcPr>
            <w:tcW w:w="4531" w:type="dxa"/>
            <w:tcBorders>
              <w:top w:val="nil"/>
              <w:left w:val="nil"/>
              <w:bottom w:val="single" w:sz="4" w:space="0" w:color="auto"/>
              <w:right w:val="single" w:sz="4" w:space="0" w:color="auto"/>
            </w:tcBorders>
            <w:shd w:val="clear" w:color="auto" w:fill="auto"/>
            <w:vAlign w:val="center"/>
            <w:hideMark/>
          </w:tcPr>
          <w:p w14:paraId="03217114" w14:textId="1D0A3919"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National hospital statistics datasets</w:t>
            </w:r>
            <w:r w:rsidR="00321266">
              <w:rPr>
                <w:rFonts w:ascii="Verdana" w:eastAsia="Times New Roman" w:hAnsi="Verdana" w:cs="Calibri"/>
                <w:color w:val="000000"/>
                <w:sz w:val="22"/>
                <w:szCs w:val="22"/>
                <w:lang w:eastAsia="en-GB"/>
              </w:rPr>
              <w:t>.</w:t>
            </w:r>
          </w:p>
        </w:tc>
        <w:tc>
          <w:tcPr>
            <w:tcW w:w="2873" w:type="dxa"/>
            <w:vMerge w:val="restart"/>
            <w:tcBorders>
              <w:top w:val="nil"/>
              <w:left w:val="single" w:sz="4" w:space="0" w:color="auto"/>
              <w:bottom w:val="single" w:sz="4" w:space="0" w:color="auto"/>
              <w:right w:val="single" w:sz="4" w:space="0" w:color="auto"/>
            </w:tcBorders>
            <w:shd w:val="clear" w:color="auto" w:fill="auto"/>
            <w:vAlign w:val="center"/>
            <w:hideMark/>
          </w:tcPr>
          <w:p w14:paraId="34FBC19E" w14:textId="432BB33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You may need help from your local information department to extract and interpret this data</w:t>
            </w:r>
            <w:r w:rsidR="00321266">
              <w:rPr>
                <w:rFonts w:ascii="Verdana" w:eastAsia="Times New Roman" w:hAnsi="Verdana" w:cs="Calibri"/>
                <w:color w:val="000000"/>
                <w:sz w:val="22"/>
                <w:szCs w:val="22"/>
                <w:lang w:eastAsia="en-GB"/>
              </w:rPr>
              <w:t>.</w:t>
            </w:r>
          </w:p>
        </w:tc>
      </w:tr>
      <w:tr w:rsidR="003E76D2" w:rsidRPr="00BB3457" w14:paraId="62E0B6D0" w14:textId="77777777" w:rsidTr="008D00AD">
        <w:trPr>
          <w:trHeight w:val="874"/>
        </w:trPr>
        <w:tc>
          <w:tcPr>
            <w:tcW w:w="2069" w:type="dxa"/>
            <w:vMerge/>
            <w:tcBorders>
              <w:top w:val="nil"/>
              <w:left w:val="single" w:sz="4" w:space="0" w:color="auto"/>
              <w:bottom w:val="single" w:sz="4" w:space="0" w:color="auto"/>
              <w:right w:val="single" w:sz="4" w:space="0" w:color="auto"/>
            </w:tcBorders>
            <w:vAlign w:val="center"/>
            <w:hideMark/>
          </w:tcPr>
          <w:p w14:paraId="55AFCD52" w14:textId="77777777" w:rsidR="003E76D2" w:rsidRPr="00BB3457" w:rsidRDefault="003E76D2" w:rsidP="003B7488">
            <w:pPr>
              <w:ind w:leftChars="-49" w:left="-1" w:hangingChars="53" w:hanging="117"/>
              <w:jc w:val="center"/>
              <w:rPr>
                <w:rFonts w:ascii="Verdana" w:eastAsia="Times New Roman" w:hAnsi="Verdana" w:cs="Calibri"/>
                <w:color w:val="000000"/>
                <w:sz w:val="22"/>
                <w:szCs w:val="22"/>
                <w:lang w:eastAsia="en-GB"/>
              </w:rPr>
            </w:pPr>
          </w:p>
        </w:tc>
        <w:tc>
          <w:tcPr>
            <w:tcW w:w="4531" w:type="dxa"/>
            <w:tcBorders>
              <w:top w:val="nil"/>
              <w:left w:val="nil"/>
              <w:bottom w:val="single" w:sz="4" w:space="0" w:color="auto"/>
              <w:right w:val="single" w:sz="4" w:space="0" w:color="auto"/>
            </w:tcBorders>
            <w:shd w:val="clear" w:color="auto" w:fill="auto"/>
            <w:vAlign w:val="center"/>
            <w:hideMark/>
          </w:tcPr>
          <w:p w14:paraId="5464B7AD" w14:textId="2C3D351F"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If your hospital participates in the UK-wide National Hip Fracture Database you should have access to good quality data on this</w:t>
            </w:r>
            <w:r w:rsidR="00321266">
              <w:rPr>
                <w:rFonts w:ascii="Verdana" w:eastAsia="Times New Roman" w:hAnsi="Verdana" w:cs="Calibri"/>
                <w:color w:val="000000"/>
                <w:sz w:val="22"/>
                <w:szCs w:val="22"/>
                <w:lang w:eastAsia="en-GB"/>
              </w:rPr>
              <w:t>.</w:t>
            </w:r>
          </w:p>
        </w:tc>
        <w:tc>
          <w:tcPr>
            <w:tcW w:w="2873" w:type="dxa"/>
            <w:vMerge/>
            <w:tcBorders>
              <w:top w:val="nil"/>
              <w:left w:val="single" w:sz="4" w:space="0" w:color="auto"/>
              <w:bottom w:val="single" w:sz="4" w:space="0" w:color="auto"/>
              <w:right w:val="single" w:sz="4" w:space="0" w:color="auto"/>
            </w:tcBorders>
            <w:vAlign w:val="center"/>
            <w:hideMark/>
          </w:tcPr>
          <w:p w14:paraId="36E74F79" w14:textId="77777777" w:rsidR="003E76D2" w:rsidRPr="00BB3457" w:rsidRDefault="003E76D2" w:rsidP="003B7488">
            <w:pPr>
              <w:rPr>
                <w:rFonts w:ascii="Verdana" w:eastAsia="Times New Roman" w:hAnsi="Verdana" w:cs="Calibri"/>
                <w:color w:val="000000"/>
                <w:sz w:val="22"/>
                <w:szCs w:val="22"/>
                <w:lang w:eastAsia="en-GB"/>
              </w:rPr>
            </w:pPr>
          </w:p>
        </w:tc>
      </w:tr>
      <w:tr w:rsidR="003E76D2" w:rsidRPr="00BB3457" w14:paraId="64D11BBA" w14:textId="77777777" w:rsidTr="008D00AD">
        <w:trPr>
          <w:trHeight w:val="291"/>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61D22BF1" w14:textId="77777777" w:rsidR="003E76D2" w:rsidRPr="00BB3457" w:rsidRDefault="003E76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Other fracture sites</w:t>
            </w:r>
          </w:p>
        </w:tc>
        <w:tc>
          <w:tcPr>
            <w:tcW w:w="4531" w:type="dxa"/>
            <w:tcBorders>
              <w:top w:val="nil"/>
              <w:left w:val="nil"/>
              <w:bottom w:val="single" w:sz="4" w:space="0" w:color="auto"/>
              <w:right w:val="single" w:sz="4" w:space="0" w:color="auto"/>
            </w:tcBorders>
            <w:shd w:val="clear" w:color="auto" w:fill="auto"/>
            <w:vAlign w:val="center"/>
            <w:hideMark/>
          </w:tcPr>
          <w:p w14:paraId="56ECA958" w14:textId="7E870D5C"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National hospital statistics datasets</w:t>
            </w:r>
            <w:r w:rsidR="00321266">
              <w:rPr>
                <w:rFonts w:ascii="Verdana" w:eastAsia="Times New Roman" w:hAnsi="Verdana" w:cs="Calibri"/>
                <w:color w:val="000000"/>
                <w:sz w:val="22"/>
                <w:szCs w:val="22"/>
                <w:lang w:eastAsia="en-GB"/>
              </w:rPr>
              <w:t>.</w:t>
            </w:r>
          </w:p>
        </w:tc>
        <w:tc>
          <w:tcPr>
            <w:tcW w:w="2873" w:type="dxa"/>
            <w:vMerge/>
            <w:tcBorders>
              <w:top w:val="nil"/>
              <w:left w:val="single" w:sz="4" w:space="0" w:color="auto"/>
              <w:bottom w:val="single" w:sz="4" w:space="0" w:color="auto"/>
              <w:right w:val="single" w:sz="4" w:space="0" w:color="auto"/>
            </w:tcBorders>
            <w:vAlign w:val="center"/>
            <w:hideMark/>
          </w:tcPr>
          <w:p w14:paraId="50298B48" w14:textId="77777777" w:rsidR="003E76D2" w:rsidRPr="00BB3457" w:rsidRDefault="003E76D2" w:rsidP="003B7488">
            <w:pPr>
              <w:rPr>
                <w:rFonts w:ascii="Verdana" w:eastAsia="Times New Roman" w:hAnsi="Verdana" w:cs="Calibri"/>
                <w:color w:val="000000"/>
                <w:sz w:val="22"/>
                <w:szCs w:val="22"/>
                <w:lang w:eastAsia="en-GB"/>
              </w:rPr>
            </w:pPr>
          </w:p>
        </w:tc>
      </w:tr>
      <w:tr w:rsidR="003E76D2" w:rsidRPr="00BB3457" w14:paraId="33722AB2" w14:textId="77777777" w:rsidTr="008D00AD">
        <w:trPr>
          <w:trHeight w:val="291"/>
        </w:trPr>
        <w:tc>
          <w:tcPr>
            <w:tcW w:w="9473" w:type="dxa"/>
            <w:gridSpan w:val="3"/>
            <w:tcBorders>
              <w:top w:val="single" w:sz="4" w:space="0" w:color="auto"/>
              <w:left w:val="single" w:sz="4" w:space="0" w:color="auto"/>
              <w:bottom w:val="single" w:sz="4" w:space="0" w:color="auto"/>
              <w:right w:val="single" w:sz="4" w:space="0" w:color="auto"/>
            </w:tcBorders>
            <w:shd w:val="clear" w:color="000000" w:fill="FCD5B4"/>
            <w:vAlign w:val="center"/>
            <w:hideMark/>
          </w:tcPr>
          <w:p w14:paraId="45218EDA"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Number of patients currently receiving bone health assessment</w:t>
            </w:r>
          </w:p>
        </w:tc>
      </w:tr>
      <w:tr w:rsidR="003E76D2" w:rsidRPr="00BB3457" w14:paraId="304CD42B" w14:textId="77777777" w:rsidTr="008D00AD">
        <w:trPr>
          <w:trHeight w:val="874"/>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3DDCBEEA" w14:textId="77777777" w:rsidR="003E76D2" w:rsidRPr="00BB3457" w:rsidRDefault="003E76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Hip</w:t>
            </w:r>
          </w:p>
        </w:tc>
        <w:tc>
          <w:tcPr>
            <w:tcW w:w="4531" w:type="dxa"/>
            <w:tcBorders>
              <w:top w:val="nil"/>
              <w:left w:val="nil"/>
              <w:bottom w:val="single" w:sz="4" w:space="0" w:color="auto"/>
              <w:right w:val="single" w:sz="4" w:space="0" w:color="auto"/>
            </w:tcBorders>
            <w:shd w:val="clear" w:color="auto" w:fill="auto"/>
            <w:vAlign w:val="center"/>
            <w:hideMark/>
          </w:tcPr>
          <w:p w14:paraId="5894DF16" w14:textId="1E186E19"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If your hospital participates in the UK-wide National Hip Fracture Database you should have access to good quality data on this</w:t>
            </w:r>
            <w:r w:rsidR="00321266">
              <w:rPr>
                <w:rFonts w:ascii="Verdana" w:eastAsia="Times New Roman" w:hAnsi="Verdana" w:cs="Calibri"/>
                <w:color w:val="000000"/>
                <w:sz w:val="22"/>
                <w:szCs w:val="22"/>
                <w:lang w:eastAsia="en-GB"/>
              </w:rPr>
              <w:t>.</w:t>
            </w:r>
          </w:p>
        </w:tc>
        <w:tc>
          <w:tcPr>
            <w:tcW w:w="2873" w:type="dxa"/>
            <w:tcBorders>
              <w:top w:val="nil"/>
              <w:left w:val="nil"/>
              <w:bottom w:val="single" w:sz="4" w:space="0" w:color="auto"/>
              <w:right w:val="single" w:sz="4" w:space="0" w:color="auto"/>
            </w:tcBorders>
            <w:shd w:val="clear" w:color="auto" w:fill="auto"/>
            <w:vAlign w:val="center"/>
            <w:hideMark/>
          </w:tcPr>
          <w:p w14:paraId="623F4527"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 </w:t>
            </w:r>
          </w:p>
        </w:tc>
      </w:tr>
      <w:tr w:rsidR="003E76D2" w:rsidRPr="00BB3457" w14:paraId="7095F8D4" w14:textId="77777777" w:rsidTr="008D00AD">
        <w:trPr>
          <w:trHeight w:val="291"/>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0E7437C9" w14:textId="77777777" w:rsidR="003E76D2" w:rsidRPr="00BB3457" w:rsidRDefault="003E76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Other fracture sites</w:t>
            </w:r>
          </w:p>
        </w:tc>
        <w:tc>
          <w:tcPr>
            <w:tcW w:w="4531" w:type="dxa"/>
            <w:tcBorders>
              <w:top w:val="nil"/>
              <w:left w:val="nil"/>
              <w:bottom w:val="single" w:sz="4" w:space="0" w:color="auto"/>
              <w:right w:val="single" w:sz="4" w:space="0" w:color="auto"/>
            </w:tcBorders>
            <w:shd w:val="clear" w:color="auto" w:fill="auto"/>
            <w:vAlign w:val="center"/>
            <w:hideMark/>
          </w:tcPr>
          <w:p w14:paraId="1B8CDC69" w14:textId="2A44694F"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Local audit data may be available</w:t>
            </w:r>
            <w:r w:rsidR="00321266">
              <w:rPr>
                <w:rFonts w:ascii="Verdana" w:eastAsia="Times New Roman" w:hAnsi="Verdana" w:cs="Calibri"/>
                <w:color w:val="000000"/>
                <w:sz w:val="22"/>
                <w:szCs w:val="22"/>
                <w:lang w:eastAsia="en-GB"/>
              </w:rPr>
              <w:t>.</w:t>
            </w:r>
          </w:p>
        </w:tc>
        <w:tc>
          <w:tcPr>
            <w:tcW w:w="2873" w:type="dxa"/>
            <w:tcBorders>
              <w:top w:val="nil"/>
              <w:left w:val="nil"/>
              <w:bottom w:val="single" w:sz="4" w:space="0" w:color="auto"/>
              <w:right w:val="single" w:sz="4" w:space="0" w:color="auto"/>
            </w:tcBorders>
            <w:shd w:val="clear" w:color="auto" w:fill="auto"/>
            <w:vAlign w:val="center"/>
            <w:hideMark/>
          </w:tcPr>
          <w:p w14:paraId="05F05914"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 </w:t>
            </w:r>
          </w:p>
        </w:tc>
      </w:tr>
      <w:tr w:rsidR="003E76D2" w:rsidRPr="00BB3457" w14:paraId="435D96E3" w14:textId="77777777" w:rsidTr="008D00AD">
        <w:trPr>
          <w:trHeight w:val="291"/>
        </w:trPr>
        <w:tc>
          <w:tcPr>
            <w:tcW w:w="9473" w:type="dxa"/>
            <w:gridSpan w:val="3"/>
            <w:tcBorders>
              <w:top w:val="single" w:sz="4" w:space="0" w:color="auto"/>
              <w:left w:val="single" w:sz="4" w:space="0" w:color="auto"/>
              <w:bottom w:val="single" w:sz="4" w:space="0" w:color="auto"/>
              <w:right w:val="single" w:sz="4" w:space="0" w:color="auto"/>
            </w:tcBorders>
            <w:shd w:val="clear" w:color="000000" w:fill="FCD5B4"/>
            <w:vAlign w:val="center"/>
            <w:hideMark/>
          </w:tcPr>
          <w:p w14:paraId="4477CF6E" w14:textId="0E4CCB4E"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lastRenderedPageBreak/>
              <w:t>Number of patients currently offered bone-protection treatment after positive identification</w:t>
            </w:r>
          </w:p>
        </w:tc>
      </w:tr>
      <w:tr w:rsidR="003E76D2" w:rsidRPr="00BB3457" w14:paraId="57FC824D" w14:textId="77777777" w:rsidTr="008D00AD">
        <w:trPr>
          <w:trHeight w:val="874"/>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787259D4" w14:textId="77777777" w:rsidR="003E76D2" w:rsidRPr="00BB3457" w:rsidRDefault="003E76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Hip</w:t>
            </w:r>
          </w:p>
        </w:tc>
        <w:tc>
          <w:tcPr>
            <w:tcW w:w="4531" w:type="dxa"/>
            <w:tcBorders>
              <w:top w:val="nil"/>
              <w:left w:val="nil"/>
              <w:bottom w:val="single" w:sz="4" w:space="0" w:color="auto"/>
              <w:right w:val="single" w:sz="4" w:space="0" w:color="auto"/>
            </w:tcBorders>
            <w:shd w:val="clear" w:color="auto" w:fill="auto"/>
            <w:vAlign w:val="center"/>
            <w:hideMark/>
          </w:tcPr>
          <w:p w14:paraId="55ED1246" w14:textId="1D88C655"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If your hospital participates in the UK-wide National Hip Fracture Database you should have access to good quality data on this</w:t>
            </w:r>
            <w:r w:rsidR="00321266">
              <w:rPr>
                <w:rFonts w:ascii="Verdana" w:eastAsia="Times New Roman" w:hAnsi="Verdana" w:cs="Calibri"/>
                <w:color w:val="000000"/>
                <w:sz w:val="22"/>
                <w:szCs w:val="22"/>
                <w:lang w:eastAsia="en-GB"/>
              </w:rPr>
              <w:t>.</w:t>
            </w:r>
          </w:p>
        </w:tc>
        <w:tc>
          <w:tcPr>
            <w:tcW w:w="2873" w:type="dxa"/>
            <w:tcBorders>
              <w:top w:val="nil"/>
              <w:left w:val="nil"/>
              <w:bottom w:val="single" w:sz="4" w:space="0" w:color="auto"/>
              <w:right w:val="single" w:sz="4" w:space="0" w:color="auto"/>
            </w:tcBorders>
            <w:shd w:val="clear" w:color="auto" w:fill="auto"/>
            <w:vAlign w:val="center"/>
            <w:hideMark/>
          </w:tcPr>
          <w:p w14:paraId="02E2F5CE"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 </w:t>
            </w:r>
          </w:p>
        </w:tc>
      </w:tr>
      <w:tr w:rsidR="003E76D2" w:rsidRPr="00BB3457" w14:paraId="049FC6B0" w14:textId="77777777" w:rsidTr="008D00AD">
        <w:trPr>
          <w:trHeight w:val="291"/>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0D1FB319" w14:textId="77777777" w:rsidR="003E76D2" w:rsidRPr="00BB3457" w:rsidRDefault="003E76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Other fracture sites</w:t>
            </w:r>
          </w:p>
        </w:tc>
        <w:tc>
          <w:tcPr>
            <w:tcW w:w="4531" w:type="dxa"/>
            <w:tcBorders>
              <w:top w:val="nil"/>
              <w:left w:val="nil"/>
              <w:bottom w:val="single" w:sz="4" w:space="0" w:color="auto"/>
              <w:right w:val="single" w:sz="4" w:space="0" w:color="auto"/>
            </w:tcBorders>
            <w:shd w:val="clear" w:color="auto" w:fill="auto"/>
            <w:vAlign w:val="center"/>
            <w:hideMark/>
          </w:tcPr>
          <w:p w14:paraId="14267883" w14:textId="232D5B0F"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Local audit data may be available</w:t>
            </w:r>
            <w:r w:rsidR="00321266">
              <w:rPr>
                <w:rFonts w:ascii="Verdana" w:eastAsia="Times New Roman" w:hAnsi="Verdana" w:cs="Calibri"/>
                <w:color w:val="000000"/>
                <w:sz w:val="22"/>
                <w:szCs w:val="22"/>
                <w:lang w:eastAsia="en-GB"/>
              </w:rPr>
              <w:t>.</w:t>
            </w:r>
          </w:p>
        </w:tc>
        <w:tc>
          <w:tcPr>
            <w:tcW w:w="2873" w:type="dxa"/>
            <w:tcBorders>
              <w:top w:val="nil"/>
              <w:left w:val="nil"/>
              <w:bottom w:val="single" w:sz="4" w:space="0" w:color="auto"/>
              <w:right w:val="single" w:sz="4" w:space="0" w:color="auto"/>
            </w:tcBorders>
            <w:shd w:val="clear" w:color="auto" w:fill="auto"/>
            <w:vAlign w:val="center"/>
            <w:hideMark/>
          </w:tcPr>
          <w:p w14:paraId="22E9F66F"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 </w:t>
            </w:r>
          </w:p>
        </w:tc>
      </w:tr>
      <w:tr w:rsidR="003E76D2" w:rsidRPr="00BB3457" w14:paraId="133A4E48" w14:textId="77777777" w:rsidTr="008D00AD">
        <w:trPr>
          <w:trHeight w:val="291"/>
        </w:trPr>
        <w:tc>
          <w:tcPr>
            <w:tcW w:w="9473" w:type="dxa"/>
            <w:gridSpan w:val="3"/>
            <w:tcBorders>
              <w:top w:val="single" w:sz="4" w:space="0" w:color="auto"/>
              <w:left w:val="single" w:sz="4" w:space="0" w:color="auto"/>
              <w:bottom w:val="single" w:sz="4" w:space="0" w:color="auto"/>
              <w:right w:val="single" w:sz="4" w:space="0" w:color="auto"/>
            </w:tcBorders>
            <w:shd w:val="clear" w:color="000000" w:fill="FCD5B4"/>
            <w:vAlign w:val="center"/>
            <w:hideMark/>
          </w:tcPr>
          <w:p w14:paraId="0095F08F"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Number of assessed patients currently offered referral for falls assessment or an intervention</w:t>
            </w:r>
          </w:p>
        </w:tc>
      </w:tr>
      <w:tr w:rsidR="003E76D2" w:rsidRPr="00BB3457" w14:paraId="6EAA3C57" w14:textId="77777777" w:rsidTr="008D00AD">
        <w:trPr>
          <w:trHeight w:val="874"/>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3ED9D9B4" w14:textId="77777777" w:rsidR="003E76D2" w:rsidRPr="00BB3457" w:rsidRDefault="003E76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Hip</w:t>
            </w:r>
          </w:p>
        </w:tc>
        <w:tc>
          <w:tcPr>
            <w:tcW w:w="4531" w:type="dxa"/>
            <w:tcBorders>
              <w:top w:val="nil"/>
              <w:left w:val="nil"/>
              <w:bottom w:val="single" w:sz="4" w:space="0" w:color="auto"/>
              <w:right w:val="single" w:sz="4" w:space="0" w:color="auto"/>
            </w:tcBorders>
            <w:shd w:val="clear" w:color="auto" w:fill="auto"/>
            <w:vAlign w:val="center"/>
            <w:hideMark/>
          </w:tcPr>
          <w:p w14:paraId="4681A08D" w14:textId="1E0B206C"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If your hospital participates in the UK-wide National Hip Fracture Database you should have access to good quality data on this</w:t>
            </w:r>
            <w:r w:rsidR="00321266">
              <w:rPr>
                <w:rFonts w:ascii="Verdana" w:eastAsia="Times New Roman" w:hAnsi="Verdana" w:cs="Calibri"/>
                <w:color w:val="000000"/>
                <w:sz w:val="22"/>
                <w:szCs w:val="22"/>
                <w:lang w:eastAsia="en-GB"/>
              </w:rPr>
              <w:t>.</w:t>
            </w:r>
          </w:p>
        </w:tc>
        <w:tc>
          <w:tcPr>
            <w:tcW w:w="2873" w:type="dxa"/>
            <w:tcBorders>
              <w:top w:val="nil"/>
              <w:left w:val="nil"/>
              <w:bottom w:val="single" w:sz="4" w:space="0" w:color="auto"/>
              <w:right w:val="single" w:sz="4" w:space="0" w:color="auto"/>
            </w:tcBorders>
            <w:shd w:val="clear" w:color="auto" w:fill="auto"/>
            <w:vAlign w:val="center"/>
            <w:hideMark/>
          </w:tcPr>
          <w:p w14:paraId="75F90E65"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 </w:t>
            </w:r>
          </w:p>
        </w:tc>
      </w:tr>
      <w:tr w:rsidR="003E76D2" w:rsidRPr="00BB3457" w14:paraId="1FCA51B9" w14:textId="77777777" w:rsidTr="008D00AD">
        <w:trPr>
          <w:trHeight w:val="291"/>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13D9B4FE" w14:textId="77777777" w:rsidR="003E76D2" w:rsidRPr="00BB3457" w:rsidRDefault="003E76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Other fracture sites</w:t>
            </w:r>
          </w:p>
        </w:tc>
        <w:tc>
          <w:tcPr>
            <w:tcW w:w="4531" w:type="dxa"/>
            <w:tcBorders>
              <w:top w:val="nil"/>
              <w:left w:val="nil"/>
              <w:bottom w:val="single" w:sz="4" w:space="0" w:color="auto"/>
              <w:right w:val="single" w:sz="4" w:space="0" w:color="auto"/>
            </w:tcBorders>
            <w:shd w:val="clear" w:color="auto" w:fill="auto"/>
            <w:vAlign w:val="center"/>
            <w:hideMark/>
          </w:tcPr>
          <w:p w14:paraId="22013098" w14:textId="2BE79E23"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Local audit data may be available</w:t>
            </w:r>
            <w:r w:rsidR="00321266">
              <w:rPr>
                <w:rFonts w:ascii="Verdana" w:eastAsia="Times New Roman" w:hAnsi="Verdana" w:cs="Calibri"/>
                <w:color w:val="000000"/>
                <w:sz w:val="22"/>
                <w:szCs w:val="22"/>
                <w:lang w:eastAsia="en-GB"/>
              </w:rPr>
              <w:t>.</w:t>
            </w:r>
          </w:p>
        </w:tc>
        <w:tc>
          <w:tcPr>
            <w:tcW w:w="2873" w:type="dxa"/>
            <w:tcBorders>
              <w:top w:val="nil"/>
              <w:left w:val="nil"/>
              <w:bottom w:val="single" w:sz="4" w:space="0" w:color="auto"/>
              <w:right w:val="single" w:sz="4" w:space="0" w:color="auto"/>
            </w:tcBorders>
            <w:shd w:val="clear" w:color="auto" w:fill="auto"/>
            <w:vAlign w:val="center"/>
            <w:hideMark/>
          </w:tcPr>
          <w:p w14:paraId="22B1F32A"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 </w:t>
            </w:r>
          </w:p>
        </w:tc>
      </w:tr>
      <w:tr w:rsidR="003E76D2" w:rsidRPr="00BB3457" w14:paraId="406747FD" w14:textId="77777777" w:rsidTr="008D00AD">
        <w:trPr>
          <w:trHeight w:val="291"/>
        </w:trPr>
        <w:tc>
          <w:tcPr>
            <w:tcW w:w="9473" w:type="dxa"/>
            <w:gridSpan w:val="3"/>
            <w:tcBorders>
              <w:top w:val="single" w:sz="4" w:space="0" w:color="auto"/>
              <w:left w:val="single" w:sz="4" w:space="0" w:color="auto"/>
              <w:bottom w:val="single" w:sz="4" w:space="0" w:color="auto"/>
              <w:right w:val="single" w:sz="4" w:space="0" w:color="auto"/>
            </w:tcBorders>
            <w:shd w:val="clear" w:color="000000" w:fill="FCD5B4"/>
            <w:vAlign w:val="center"/>
            <w:hideMark/>
          </w:tcPr>
          <w:p w14:paraId="2FADFA47" w14:textId="0AEDA372"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Number of patients currently recommended drug treatment who are re</w:t>
            </w:r>
            <w:r w:rsidR="00321266">
              <w:rPr>
                <w:rFonts w:ascii="Verdana" w:eastAsia="Times New Roman" w:hAnsi="Verdana" w:cs="Calibri"/>
                <w:color w:val="000000"/>
                <w:sz w:val="22"/>
                <w:szCs w:val="22"/>
                <w:lang w:eastAsia="en-GB"/>
              </w:rPr>
              <w:t>viewed within 3 months</w:t>
            </w:r>
            <w:r w:rsidRPr="00BB3457">
              <w:rPr>
                <w:rFonts w:ascii="Verdana" w:eastAsia="Times New Roman" w:hAnsi="Verdana" w:cs="Calibri"/>
                <w:color w:val="000000"/>
                <w:sz w:val="22"/>
                <w:szCs w:val="22"/>
                <w:lang w:eastAsia="en-GB"/>
              </w:rPr>
              <w:t xml:space="preserve"> </w:t>
            </w:r>
          </w:p>
        </w:tc>
      </w:tr>
      <w:tr w:rsidR="003E76D2" w:rsidRPr="00BB3457" w14:paraId="16E0B052" w14:textId="77777777" w:rsidTr="008D00AD">
        <w:trPr>
          <w:trHeight w:val="874"/>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554198B7" w14:textId="77777777" w:rsidR="003E76D2" w:rsidRPr="00BB3457" w:rsidRDefault="003E76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Hip</w:t>
            </w:r>
          </w:p>
        </w:tc>
        <w:tc>
          <w:tcPr>
            <w:tcW w:w="4531" w:type="dxa"/>
            <w:tcBorders>
              <w:top w:val="nil"/>
              <w:left w:val="nil"/>
              <w:bottom w:val="single" w:sz="4" w:space="0" w:color="auto"/>
              <w:right w:val="single" w:sz="4" w:space="0" w:color="auto"/>
            </w:tcBorders>
            <w:shd w:val="clear" w:color="auto" w:fill="auto"/>
            <w:vAlign w:val="center"/>
            <w:hideMark/>
          </w:tcPr>
          <w:p w14:paraId="508C7C39" w14:textId="59A40848"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If your hospital participates in the UK-wide National Hip Fracture Database you should have access to good quality data on this</w:t>
            </w:r>
            <w:r w:rsidR="00321266">
              <w:rPr>
                <w:rFonts w:ascii="Verdana" w:eastAsia="Times New Roman" w:hAnsi="Verdana" w:cs="Calibri"/>
                <w:color w:val="000000"/>
                <w:sz w:val="22"/>
                <w:szCs w:val="22"/>
                <w:lang w:eastAsia="en-GB"/>
              </w:rPr>
              <w:t>.</w:t>
            </w:r>
          </w:p>
        </w:tc>
        <w:tc>
          <w:tcPr>
            <w:tcW w:w="2873" w:type="dxa"/>
            <w:tcBorders>
              <w:top w:val="nil"/>
              <w:left w:val="nil"/>
              <w:bottom w:val="single" w:sz="4" w:space="0" w:color="auto"/>
              <w:right w:val="single" w:sz="4" w:space="0" w:color="auto"/>
            </w:tcBorders>
            <w:shd w:val="clear" w:color="auto" w:fill="auto"/>
            <w:vAlign w:val="center"/>
            <w:hideMark/>
          </w:tcPr>
          <w:p w14:paraId="38866515"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 </w:t>
            </w:r>
          </w:p>
        </w:tc>
      </w:tr>
      <w:tr w:rsidR="003E76D2" w:rsidRPr="00BB3457" w14:paraId="3282F9EE" w14:textId="77777777" w:rsidTr="008D00AD">
        <w:trPr>
          <w:trHeight w:val="291"/>
        </w:trPr>
        <w:tc>
          <w:tcPr>
            <w:tcW w:w="2069" w:type="dxa"/>
            <w:tcBorders>
              <w:top w:val="nil"/>
              <w:left w:val="single" w:sz="4" w:space="0" w:color="auto"/>
              <w:bottom w:val="single" w:sz="4" w:space="0" w:color="auto"/>
              <w:right w:val="single" w:sz="4" w:space="0" w:color="auto"/>
            </w:tcBorders>
            <w:shd w:val="clear" w:color="auto" w:fill="auto"/>
            <w:vAlign w:val="center"/>
            <w:hideMark/>
          </w:tcPr>
          <w:p w14:paraId="44D8FD86" w14:textId="77777777" w:rsidR="003E76D2" w:rsidRPr="00BB3457" w:rsidRDefault="003E76D2" w:rsidP="003B7488">
            <w:pPr>
              <w:ind w:leftChars="-49" w:left="-1" w:hangingChars="53" w:hanging="117"/>
              <w:jc w:val="cente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Other fracture sites</w:t>
            </w:r>
          </w:p>
        </w:tc>
        <w:tc>
          <w:tcPr>
            <w:tcW w:w="4531" w:type="dxa"/>
            <w:tcBorders>
              <w:top w:val="nil"/>
              <w:left w:val="nil"/>
              <w:bottom w:val="single" w:sz="4" w:space="0" w:color="auto"/>
              <w:right w:val="single" w:sz="4" w:space="0" w:color="auto"/>
            </w:tcBorders>
            <w:shd w:val="clear" w:color="auto" w:fill="auto"/>
            <w:vAlign w:val="center"/>
            <w:hideMark/>
          </w:tcPr>
          <w:p w14:paraId="5382DF4F" w14:textId="04DE9105"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Local audit data may be available</w:t>
            </w:r>
            <w:r w:rsidR="00321266">
              <w:rPr>
                <w:rFonts w:ascii="Verdana" w:eastAsia="Times New Roman" w:hAnsi="Verdana" w:cs="Calibri"/>
                <w:color w:val="000000"/>
                <w:sz w:val="22"/>
                <w:szCs w:val="22"/>
                <w:lang w:eastAsia="en-GB"/>
              </w:rPr>
              <w:t>.</w:t>
            </w:r>
          </w:p>
        </w:tc>
        <w:tc>
          <w:tcPr>
            <w:tcW w:w="2873" w:type="dxa"/>
            <w:tcBorders>
              <w:top w:val="nil"/>
              <w:left w:val="nil"/>
              <w:bottom w:val="single" w:sz="4" w:space="0" w:color="auto"/>
              <w:right w:val="single" w:sz="4" w:space="0" w:color="auto"/>
            </w:tcBorders>
            <w:shd w:val="clear" w:color="auto" w:fill="auto"/>
            <w:vAlign w:val="center"/>
            <w:hideMark/>
          </w:tcPr>
          <w:p w14:paraId="5EBDCD89" w14:textId="77777777" w:rsidR="003E76D2" w:rsidRPr="00BB3457" w:rsidRDefault="003E76D2" w:rsidP="003B7488">
            <w:pPr>
              <w:rPr>
                <w:rFonts w:ascii="Verdana" w:eastAsia="Times New Roman" w:hAnsi="Verdana" w:cs="Calibri"/>
                <w:color w:val="000000"/>
                <w:sz w:val="22"/>
                <w:szCs w:val="22"/>
                <w:lang w:eastAsia="en-GB"/>
              </w:rPr>
            </w:pPr>
            <w:r w:rsidRPr="00BB3457">
              <w:rPr>
                <w:rFonts w:ascii="Verdana" w:eastAsia="Times New Roman" w:hAnsi="Verdana" w:cs="Calibri"/>
                <w:color w:val="000000"/>
                <w:sz w:val="22"/>
                <w:szCs w:val="22"/>
                <w:lang w:eastAsia="en-GB"/>
              </w:rPr>
              <w:t> </w:t>
            </w:r>
          </w:p>
        </w:tc>
      </w:tr>
    </w:tbl>
    <w:p w14:paraId="65BAEE49" w14:textId="77777777" w:rsidR="00584EFB" w:rsidRPr="00BB3457" w:rsidRDefault="00584EFB" w:rsidP="003B7488">
      <w:pPr>
        <w:pStyle w:val="ColorfulList-Accent11"/>
        <w:spacing w:after="120" w:line="240" w:lineRule="auto"/>
        <w:ind w:left="0"/>
        <w:rPr>
          <w:rFonts w:ascii="Verdana" w:hAnsi="Verdana"/>
        </w:rPr>
      </w:pPr>
    </w:p>
    <w:p w14:paraId="6EB45567" w14:textId="77777777" w:rsidR="001E7F82" w:rsidRPr="00BB3457" w:rsidRDefault="00A73FEB" w:rsidP="003B7488">
      <w:pPr>
        <w:pStyle w:val="ColorfulList-Accent11"/>
        <w:spacing w:after="120" w:line="240" w:lineRule="auto"/>
        <w:ind w:left="0"/>
        <w:rPr>
          <w:rFonts w:ascii="Verdana" w:hAnsi="Verdana"/>
        </w:rPr>
      </w:pPr>
      <w:r w:rsidRPr="00BB3457">
        <w:rPr>
          <w:rFonts w:ascii="Verdana" w:hAnsi="Verdana"/>
        </w:rPr>
        <w:t>The project team will then need to analyse and put the data collected</w:t>
      </w:r>
      <w:r w:rsidR="00192146" w:rsidRPr="00BB3457">
        <w:rPr>
          <w:rFonts w:ascii="Verdana" w:hAnsi="Verdana"/>
        </w:rPr>
        <w:t xml:space="preserve"> into context against </w:t>
      </w:r>
      <w:r w:rsidR="00963ADD" w:rsidRPr="00BB3457">
        <w:rPr>
          <w:rFonts w:ascii="Verdana" w:hAnsi="Verdana"/>
        </w:rPr>
        <w:t>national standards</w:t>
      </w:r>
      <w:r w:rsidR="00192146" w:rsidRPr="00BB3457">
        <w:rPr>
          <w:rFonts w:ascii="Verdana" w:hAnsi="Verdana"/>
        </w:rPr>
        <w:t xml:space="preserve"> </w:t>
      </w:r>
      <w:r w:rsidR="00DC2F55" w:rsidRPr="00BB3457">
        <w:rPr>
          <w:rFonts w:ascii="Verdana" w:hAnsi="Verdana"/>
        </w:rPr>
        <w:t>and critically identify priorities that the service</w:t>
      </w:r>
      <w:r w:rsidR="00963ADD" w:rsidRPr="00BB3457">
        <w:rPr>
          <w:rFonts w:ascii="Verdana" w:hAnsi="Verdana"/>
        </w:rPr>
        <w:t xml:space="preserve"> improvement needs to address.</w:t>
      </w:r>
    </w:p>
    <w:p w14:paraId="173D344D" w14:textId="77777777" w:rsidR="009038C6" w:rsidRPr="00BB3457" w:rsidRDefault="009038C6" w:rsidP="003B7488">
      <w:pPr>
        <w:spacing w:after="120"/>
        <w:rPr>
          <w:rFonts w:ascii="Verdana" w:hAnsi="Verdana"/>
          <w:sz w:val="22"/>
          <w:szCs w:val="22"/>
        </w:rPr>
      </w:pPr>
      <w:r w:rsidRPr="00BB3457">
        <w:rPr>
          <w:rFonts w:ascii="Verdana" w:hAnsi="Verdana"/>
          <w:sz w:val="22"/>
          <w:szCs w:val="22"/>
        </w:rPr>
        <w:t>For some of this work you may need to involve colleagues from the local commissioning organisations or from public health.</w:t>
      </w:r>
      <w:r w:rsidR="009E49E2" w:rsidRPr="00BB3457">
        <w:rPr>
          <w:rFonts w:ascii="Verdana" w:hAnsi="Verdana"/>
          <w:sz w:val="22"/>
          <w:szCs w:val="22"/>
        </w:rPr>
        <w:t xml:space="preserve"> </w:t>
      </w:r>
      <w:r w:rsidRPr="00BB3457">
        <w:rPr>
          <w:rFonts w:ascii="Verdana" w:hAnsi="Verdana"/>
          <w:sz w:val="22"/>
          <w:szCs w:val="22"/>
        </w:rPr>
        <w:t xml:space="preserve">This is a really useful thing to do at an early stage as it </w:t>
      </w:r>
      <w:r w:rsidR="00E535D5" w:rsidRPr="00BB3457">
        <w:rPr>
          <w:rFonts w:ascii="Verdana" w:hAnsi="Verdana"/>
          <w:sz w:val="22"/>
          <w:szCs w:val="22"/>
        </w:rPr>
        <w:t xml:space="preserve">should </w:t>
      </w:r>
      <w:r w:rsidRPr="00BB3457">
        <w:rPr>
          <w:rFonts w:ascii="Verdana" w:hAnsi="Verdana"/>
          <w:sz w:val="22"/>
          <w:szCs w:val="22"/>
        </w:rPr>
        <w:t xml:space="preserve">help to build support for funding of the service later in the improvement process. </w:t>
      </w:r>
    </w:p>
    <w:p w14:paraId="220C2665" w14:textId="77777777" w:rsidR="009038C6" w:rsidRDefault="009038C6" w:rsidP="003B7488">
      <w:pPr>
        <w:spacing w:after="120"/>
        <w:rPr>
          <w:rFonts w:ascii="Verdana" w:hAnsi="Verdana"/>
          <w:sz w:val="22"/>
          <w:szCs w:val="22"/>
        </w:rPr>
      </w:pPr>
      <w:r w:rsidRPr="00BB3457">
        <w:rPr>
          <w:rFonts w:ascii="Verdana" w:hAnsi="Verdana"/>
          <w:sz w:val="22"/>
          <w:szCs w:val="22"/>
        </w:rPr>
        <w:t xml:space="preserve">Outputs from these exercises </w:t>
      </w:r>
      <w:r w:rsidR="00E535D5" w:rsidRPr="00BB3457">
        <w:rPr>
          <w:rFonts w:ascii="Verdana" w:hAnsi="Verdana"/>
          <w:sz w:val="22"/>
          <w:szCs w:val="22"/>
        </w:rPr>
        <w:t>should</w:t>
      </w:r>
      <w:r w:rsidRPr="00BB3457">
        <w:rPr>
          <w:rFonts w:ascii="Verdana" w:hAnsi="Verdana"/>
          <w:sz w:val="22"/>
          <w:szCs w:val="22"/>
        </w:rPr>
        <w:t xml:space="preserve"> allow the team to define more detailed objectives for the FLS and update the project charter and project plan</w:t>
      </w:r>
      <w:r w:rsidR="009E49E2" w:rsidRPr="00BB3457">
        <w:rPr>
          <w:rFonts w:ascii="Verdana" w:hAnsi="Verdana"/>
          <w:sz w:val="22"/>
          <w:szCs w:val="22"/>
        </w:rPr>
        <w:t>.</w:t>
      </w:r>
      <w:r w:rsidRPr="00BB3457">
        <w:rPr>
          <w:rFonts w:ascii="Verdana" w:hAnsi="Verdana"/>
          <w:sz w:val="22"/>
          <w:szCs w:val="22"/>
        </w:rPr>
        <w:t xml:space="preserve"> Take the opportunity to think critically about what is being proposing to ensure that your case answers the likely objections that you might face as you try to gain buy</w:t>
      </w:r>
      <w:r w:rsidR="00E535D5" w:rsidRPr="00BB3457">
        <w:rPr>
          <w:rFonts w:ascii="Verdana" w:hAnsi="Verdana"/>
          <w:sz w:val="22"/>
          <w:szCs w:val="22"/>
        </w:rPr>
        <w:t>-</w:t>
      </w:r>
      <w:r w:rsidRPr="00BB3457">
        <w:rPr>
          <w:rFonts w:ascii="Verdana" w:hAnsi="Verdana"/>
          <w:sz w:val="22"/>
          <w:szCs w:val="22"/>
        </w:rPr>
        <w:t>in and momentum for your improvement work.</w:t>
      </w:r>
    </w:p>
    <w:p w14:paraId="254C6026" w14:textId="77777777" w:rsidR="003B7488" w:rsidRPr="00BB3457" w:rsidRDefault="003B7488" w:rsidP="003B7488">
      <w:pPr>
        <w:spacing w:after="120"/>
        <w:rPr>
          <w:rFonts w:ascii="Verdana" w:hAnsi="Verdana"/>
          <w:sz w:val="22"/>
          <w:szCs w:val="22"/>
        </w:rPr>
      </w:pPr>
    </w:p>
    <w:tbl>
      <w:tblPr>
        <w:tblW w:w="0" w:type="auto"/>
        <w:tblLook w:val="04A0" w:firstRow="1" w:lastRow="0" w:firstColumn="1" w:lastColumn="0" w:noHBand="0" w:noVBand="1"/>
      </w:tblPr>
      <w:tblGrid>
        <w:gridCol w:w="8300"/>
      </w:tblGrid>
      <w:tr w:rsidR="002B50D4" w:rsidRPr="00BB3457" w14:paraId="64AEA04B" w14:textId="77777777" w:rsidTr="00321266">
        <w:tc>
          <w:tcPr>
            <w:tcW w:w="8300" w:type="dxa"/>
            <w:shd w:val="clear" w:color="auto" w:fill="F7CAAC"/>
          </w:tcPr>
          <w:p w14:paraId="280103F4" w14:textId="77777777" w:rsidR="005873A6" w:rsidRPr="00BB3457" w:rsidRDefault="005873A6" w:rsidP="003B7488">
            <w:pPr>
              <w:spacing w:after="120"/>
              <w:rPr>
                <w:rFonts w:ascii="Verdana" w:hAnsi="Verdana"/>
                <w:b/>
                <w:sz w:val="22"/>
                <w:szCs w:val="22"/>
              </w:rPr>
            </w:pPr>
            <w:r w:rsidRPr="00BB3457">
              <w:rPr>
                <w:rFonts w:ascii="Verdana" w:hAnsi="Verdana"/>
                <w:b/>
                <w:sz w:val="22"/>
                <w:szCs w:val="22"/>
              </w:rPr>
              <w:t>Toolkit resource</w:t>
            </w:r>
          </w:p>
          <w:p w14:paraId="330868F0" w14:textId="11082989" w:rsidR="005873A6" w:rsidRPr="00BB3457" w:rsidRDefault="005873A6" w:rsidP="002500D2">
            <w:pPr>
              <w:spacing w:after="120"/>
              <w:rPr>
                <w:rFonts w:ascii="Verdana" w:hAnsi="Verdana"/>
                <w:sz w:val="22"/>
                <w:szCs w:val="22"/>
              </w:rPr>
            </w:pPr>
            <w:r w:rsidRPr="00BB3457">
              <w:rPr>
                <w:rFonts w:ascii="Verdana" w:hAnsi="Verdana"/>
                <w:sz w:val="22"/>
                <w:szCs w:val="22"/>
              </w:rPr>
              <w:t xml:space="preserve">The </w:t>
            </w:r>
            <w:r w:rsidRPr="00BB3457">
              <w:rPr>
                <w:rFonts w:ascii="Verdana" w:hAnsi="Verdana"/>
                <w:b/>
                <w:sz w:val="22"/>
                <w:szCs w:val="22"/>
              </w:rPr>
              <w:t>National Osteoporosis Society FLS</w:t>
            </w:r>
            <w:r w:rsidR="00450FA3" w:rsidRPr="00BB3457">
              <w:rPr>
                <w:rFonts w:ascii="Verdana" w:hAnsi="Verdana"/>
                <w:b/>
                <w:sz w:val="22"/>
                <w:szCs w:val="22"/>
              </w:rPr>
              <w:t>-</w:t>
            </w:r>
            <w:r w:rsidRPr="00BB3457">
              <w:rPr>
                <w:rFonts w:ascii="Verdana" w:hAnsi="Verdana"/>
                <w:b/>
                <w:sz w:val="22"/>
                <w:szCs w:val="22"/>
              </w:rPr>
              <w:t xml:space="preserve">IT </w:t>
            </w:r>
            <w:r w:rsidR="002500D2">
              <w:rPr>
                <w:rFonts w:ascii="Verdana" w:hAnsi="Verdana"/>
                <w:b/>
                <w:sz w:val="22"/>
                <w:szCs w:val="22"/>
              </w:rPr>
              <w:t>Benefits Calculator</w:t>
            </w:r>
            <w:r w:rsidRPr="00BB3457">
              <w:rPr>
                <w:rFonts w:ascii="Verdana" w:hAnsi="Verdana"/>
                <w:sz w:val="22"/>
                <w:szCs w:val="22"/>
              </w:rPr>
              <w:t xml:space="preserve"> will help you to quantify the likely number of patients that will need to be treated in your </w:t>
            </w:r>
            <w:r w:rsidR="00321266">
              <w:rPr>
                <w:rFonts w:ascii="Verdana" w:hAnsi="Verdana"/>
                <w:sz w:val="22"/>
                <w:szCs w:val="22"/>
              </w:rPr>
              <w:t xml:space="preserve">FLS. </w:t>
            </w:r>
            <w:r w:rsidRPr="00BB3457">
              <w:rPr>
                <w:rFonts w:ascii="Verdana" w:hAnsi="Verdana"/>
                <w:sz w:val="22"/>
                <w:szCs w:val="22"/>
              </w:rPr>
              <w:t xml:space="preserve">This tool allows you to define the patients that you wish to treat by age, fracture site and so on and </w:t>
            </w:r>
            <w:r w:rsidR="00E535D5" w:rsidRPr="00BB3457">
              <w:rPr>
                <w:rFonts w:ascii="Verdana" w:hAnsi="Verdana"/>
                <w:sz w:val="22"/>
                <w:szCs w:val="22"/>
              </w:rPr>
              <w:t>should</w:t>
            </w:r>
            <w:r w:rsidRPr="00BB3457">
              <w:rPr>
                <w:rFonts w:ascii="Verdana" w:hAnsi="Verdana"/>
                <w:sz w:val="22"/>
                <w:szCs w:val="22"/>
              </w:rPr>
              <w:t xml:space="preserve"> tell you the number of fractures you shou</w:t>
            </w:r>
            <w:r w:rsidR="00321266">
              <w:rPr>
                <w:rFonts w:ascii="Verdana" w:hAnsi="Verdana"/>
                <w:sz w:val="22"/>
                <w:szCs w:val="22"/>
              </w:rPr>
              <w:t xml:space="preserve">ld expect for your population. </w:t>
            </w:r>
            <w:r w:rsidRPr="00BB3457">
              <w:rPr>
                <w:rFonts w:ascii="Verdana" w:hAnsi="Verdana"/>
                <w:sz w:val="22"/>
                <w:szCs w:val="22"/>
              </w:rPr>
              <w:t>It is best used as a working estimate and other data will be needed to validate the outputs before you begin planning in earnest.</w:t>
            </w:r>
            <w:r w:rsidR="00321266">
              <w:rPr>
                <w:rFonts w:ascii="Verdana" w:hAnsi="Verdana"/>
                <w:sz w:val="22"/>
                <w:szCs w:val="22"/>
              </w:rPr>
              <w:t xml:space="preserve"> </w:t>
            </w:r>
            <w:r w:rsidR="003E28C8" w:rsidRPr="00BB3457">
              <w:rPr>
                <w:rFonts w:ascii="Verdana" w:hAnsi="Verdana"/>
                <w:sz w:val="22"/>
                <w:szCs w:val="22"/>
              </w:rPr>
              <w:t xml:space="preserve">The tool is fully editable and </w:t>
            </w:r>
            <w:r w:rsidR="00766D8D" w:rsidRPr="00BB3457">
              <w:rPr>
                <w:rFonts w:ascii="Verdana" w:hAnsi="Verdana"/>
                <w:sz w:val="22"/>
                <w:szCs w:val="22"/>
              </w:rPr>
              <w:t>available at</w:t>
            </w:r>
            <w:r w:rsidR="00321266">
              <w:rPr>
                <w:rFonts w:ascii="Verdana" w:hAnsi="Verdana"/>
                <w:sz w:val="22"/>
                <w:szCs w:val="22"/>
              </w:rPr>
              <w:t>:</w:t>
            </w:r>
            <w:r w:rsidR="00766D8D" w:rsidRPr="00BB3457">
              <w:rPr>
                <w:rFonts w:ascii="Verdana" w:hAnsi="Verdana"/>
                <w:sz w:val="22"/>
                <w:szCs w:val="22"/>
              </w:rPr>
              <w:t xml:space="preserve"> </w:t>
            </w:r>
            <w:hyperlink r:id="rId15" w:history="1">
              <w:r w:rsidR="002500D2" w:rsidRPr="002C6585">
                <w:rPr>
                  <w:rStyle w:val="Hyperlink"/>
                  <w:rFonts w:ascii="Verdana" w:hAnsi="Verdana"/>
                  <w:sz w:val="22"/>
                </w:rPr>
                <w:t>https://benefits.nos.org.uk</w:t>
              </w:r>
            </w:hyperlink>
            <w:r w:rsidR="002500D2">
              <w:rPr>
                <w:rFonts w:ascii="Verdana" w:hAnsi="Verdana"/>
                <w:sz w:val="22"/>
              </w:rPr>
              <w:t xml:space="preserve"> </w:t>
            </w:r>
          </w:p>
        </w:tc>
      </w:tr>
    </w:tbl>
    <w:p w14:paraId="1A4846AC" w14:textId="77777777" w:rsidR="005873A6" w:rsidRPr="00BB3457" w:rsidRDefault="005873A6" w:rsidP="003B7488">
      <w:pPr>
        <w:spacing w:after="120"/>
        <w:rPr>
          <w:rFonts w:ascii="Verdana" w:hAnsi="Verdana"/>
          <w:sz w:val="22"/>
          <w:szCs w:val="22"/>
        </w:rPr>
      </w:pPr>
    </w:p>
    <w:p w14:paraId="69D31467" w14:textId="77777777" w:rsidR="002230BB" w:rsidRPr="00BB3457" w:rsidRDefault="002230BB" w:rsidP="003B7488">
      <w:pPr>
        <w:spacing w:after="120"/>
        <w:rPr>
          <w:rFonts w:ascii="Verdana" w:hAnsi="Verdana"/>
          <w:b/>
          <w:sz w:val="28"/>
          <w:szCs w:val="28"/>
        </w:rPr>
      </w:pPr>
      <w:r w:rsidRPr="00BB3457">
        <w:rPr>
          <w:rFonts w:ascii="Verdana" w:hAnsi="Verdana"/>
          <w:b/>
          <w:sz w:val="28"/>
          <w:szCs w:val="28"/>
        </w:rPr>
        <w:lastRenderedPageBreak/>
        <w:t>Estimate the capacity required</w:t>
      </w:r>
    </w:p>
    <w:p w14:paraId="61C2A934" w14:textId="19868893" w:rsidR="002230BB" w:rsidRPr="00BB3457" w:rsidRDefault="002500F4" w:rsidP="003B7488">
      <w:pPr>
        <w:spacing w:after="120"/>
        <w:rPr>
          <w:rFonts w:ascii="Verdana" w:hAnsi="Verdana"/>
          <w:sz w:val="22"/>
          <w:szCs w:val="22"/>
        </w:rPr>
      </w:pPr>
      <w:r w:rsidRPr="00BB3457">
        <w:rPr>
          <w:rFonts w:ascii="Verdana" w:hAnsi="Verdana"/>
          <w:sz w:val="22"/>
          <w:szCs w:val="22"/>
        </w:rPr>
        <w:t xml:space="preserve">The next step is to understand the service need or demand in terms of how </w:t>
      </w:r>
      <w:r w:rsidR="00321266">
        <w:rPr>
          <w:rFonts w:ascii="Verdana" w:hAnsi="Verdana"/>
          <w:sz w:val="22"/>
          <w:szCs w:val="22"/>
        </w:rPr>
        <w:t xml:space="preserve">much </w:t>
      </w:r>
      <w:r w:rsidRPr="00BB3457">
        <w:rPr>
          <w:rFonts w:ascii="Verdana" w:hAnsi="Verdana"/>
          <w:sz w:val="22"/>
          <w:szCs w:val="22"/>
        </w:rPr>
        <w:t>capacity you wi</w:t>
      </w:r>
      <w:r w:rsidR="009E49E2" w:rsidRPr="00BB3457">
        <w:rPr>
          <w:rFonts w:ascii="Verdana" w:hAnsi="Verdana"/>
          <w:sz w:val="22"/>
          <w:szCs w:val="22"/>
        </w:rPr>
        <w:t>ll need to deliver the service.</w:t>
      </w:r>
      <w:r w:rsidRPr="00BB3457">
        <w:rPr>
          <w:rFonts w:ascii="Verdana" w:hAnsi="Verdana"/>
          <w:sz w:val="22"/>
          <w:szCs w:val="22"/>
        </w:rPr>
        <w:t xml:space="preserve"> By capacity we mean: how many staff of which type and gr</w:t>
      </w:r>
      <w:r w:rsidR="009E49E2" w:rsidRPr="00BB3457">
        <w:rPr>
          <w:rFonts w:ascii="Verdana" w:hAnsi="Verdana"/>
          <w:sz w:val="22"/>
          <w:szCs w:val="22"/>
        </w:rPr>
        <w:t>ade; how many scans; and so on.</w:t>
      </w:r>
      <w:r w:rsidRPr="00BB3457">
        <w:rPr>
          <w:rFonts w:ascii="Verdana" w:hAnsi="Verdana"/>
          <w:sz w:val="22"/>
          <w:szCs w:val="22"/>
        </w:rPr>
        <w:t xml:space="preserve"> This </w:t>
      </w:r>
      <w:r w:rsidR="003521F4" w:rsidRPr="00BB3457">
        <w:rPr>
          <w:rFonts w:ascii="Verdana" w:hAnsi="Verdana"/>
          <w:sz w:val="22"/>
          <w:szCs w:val="22"/>
        </w:rPr>
        <w:t>should</w:t>
      </w:r>
      <w:r w:rsidRPr="00BB3457">
        <w:rPr>
          <w:rFonts w:ascii="Verdana" w:hAnsi="Verdana"/>
          <w:sz w:val="22"/>
          <w:szCs w:val="22"/>
        </w:rPr>
        <w:t xml:space="preserve"> allow you to calculate the cost of the service which you will need for your business case.  </w:t>
      </w:r>
    </w:p>
    <w:p w14:paraId="03E21E6A" w14:textId="3D853D42" w:rsidR="002500F4" w:rsidRDefault="002500F4" w:rsidP="003B7488">
      <w:pPr>
        <w:spacing w:after="120"/>
        <w:rPr>
          <w:rFonts w:ascii="Verdana" w:hAnsi="Verdana"/>
          <w:sz w:val="22"/>
          <w:szCs w:val="22"/>
        </w:rPr>
      </w:pPr>
      <w:r w:rsidRPr="00BB3457">
        <w:rPr>
          <w:rFonts w:ascii="Verdana" w:hAnsi="Verdana"/>
          <w:sz w:val="22"/>
          <w:szCs w:val="22"/>
        </w:rPr>
        <w:t>This part of the process is normally carried out by an experienced clinical manager working with colleagues</w:t>
      </w:r>
      <w:r w:rsidR="00321266">
        <w:rPr>
          <w:rFonts w:ascii="Verdana" w:hAnsi="Verdana"/>
          <w:sz w:val="22"/>
          <w:szCs w:val="22"/>
        </w:rPr>
        <w:t>,</w:t>
      </w:r>
      <w:r w:rsidRPr="00BB3457">
        <w:rPr>
          <w:rFonts w:ascii="Verdana" w:hAnsi="Verdana"/>
          <w:sz w:val="22"/>
          <w:szCs w:val="22"/>
        </w:rPr>
        <w:t xml:space="preserve"> so the Project Team is likely to have most o</w:t>
      </w:r>
      <w:r w:rsidR="00321266">
        <w:rPr>
          <w:rFonts w:ascii="Verdana" w:hAnsi="Verdana"/>
          <w:sz w:val="22"/>
          <w:szCs w:val="22"/>
        </w:rPr>
        <w:t xml:space="preserve">f the knowledge that you need. </w:t>
      </w:r>
      <w:r w:rsidRPr="00BB3457">
        <w:rPr>
          <w:rFonts w:ascii="Verdana" w:hAnsi="Verdana"/>
          <w:sz w:val="22"/>
          <w:szCs w:val="22"/>
        </w:rPr>
        <w:t>A tool has been created specifical</w:t>
      </w:r>
      <w:r w:rsidR="003B7488">
        <w:rPr>
          <w:rFonts w:ascii="Verdana" w:hAnsi="Verdana"/>
          <w:sz w:val="22"/>
          <w:szCs w:val="22"/>
        </w:rPr>
        <w:t>ly to make this easier for you.</w:t>
      </w:r>
    </w:p>
    <w:p w14:paraId="7A30CF14" w14:textId="77777777" w:rsidR="003B7488" w:rsidRPr="00BB3457" w:rsidRDefault="003B7488" w:rsidP="003B7488">
      <w:pPr>
        <w:spacing w:after="120"/>
        <w:rPr>
          <w:rFonts w:ascii="Verdana" w:hAnsi="Verdana"/>
          <w:sz w:val="22"/>
          <w:szCs w:val="22"/>
        </w:rPr>
      </w:pPr>
    </w:p>
    <w:tbl>
      <w:tblPr>
        <w:tblW w:w="0" w:type="auto"/>
        <w:tblLook w:val="04A0" w:firstRow="1" w:lastRow="0" w:firstColumn="1" w:lastColumn="0" w:noHBand="0" w:noVBand="1"/>
      </w:tblPr>
      <w:tblGrid>
        <w:gridCol w:w="8300"/>
      </w:tblGrid>
      <w:tr w:rsidR="003E28C8" w:rsidRPr="00BB3457" w14:paraId="79541623" w14:textId="77777777" w:rsidTr="00321266">
        <w:tc>
          <w:tcPr>
            <w:tcW w:w="8300" w:type="dxa"/>
            <w:shd w:val="clear" w:color="auto" w:fill="F7CAAC"/>
          </w:tcPr>
          <w:p w14:paraId="0010AF36" w14:textId="5098859F" w:rsidR="003E28C8" w:rsidRPr="00BB3457" w:rsidRDefault="003E28C8" w:rsidP="003B7488">
            <w:pPr>
              <w:spacing w:after="120"/>
              <w:rPr>
                <w:rFonts w:ascii="Verdana" w:hAnsi="Verdana"/>
                <w:b/>
                <w:sz w:val="22"/>
                <w:szCs w:val="22"/>
              </w:rPr>
            </w:pPr>
            <w:r w:rsidRPr="00BB3457">
              <w:rPr>
                <w:rFonts w:ascii="Verdana" w:hAnsi="Verdana"/>
                <w:b/>
                <w:sz w:val="22"/>
                <w:szCs w:val="22"/>
              </w:rPr>
              <w:t xml:space="preserve">Toolkit </w:t>
            </w:r>
            <w:r w:rsidR="002500D2">
              <w:rPr>
                <w:rFonts w:ascii="Verdana" w:hAnsi="Verdana"/>
                <w:b/>
                <w:sz w:val="22"/>
                <w:szCs w:val="22"/>
              </w:rPr>
              <w:t>R</w:t>
            </w:r>
            <w:r w:rsidRPr="00BB3457">
              <w:rPr>
                <w:rFonts w:ascii="Verdana" w:hAnsi="Verdana"/>
                <w:b/>
                <w:sz w:val="22"/>
                <w:szCs w:val="22"/>
              </w:rPr>
              <w:t>esource</w:t>
            </w:r>
          </w:p>
          <w:p w14:paraId="1B1E6D4E" w14:textId="2610A3AF" w:rsidR="003E28C8" w:rsidRPr="00BB3457" w:rsidRDefault="003E28C8" w:rsidP="002500D2">
            <w:pPr>
              <w:spacing w:after="120"/>
              <w:rPr>
                <w:rFonts w:ascii="Verdana" w:hAnsi="Verdana"/>
                <w:sz w:val="22"/>
                <w:szCs w:val="22"/>
              </w:rPr>
            </w:pPr>
            <w:r w:rsidRPr="00BB3457">
              <w:rPr>
                <w:rFonts w:ascii="Verdana" w:hAnsi="Verdana"/>
                <w:sz w:val="22"/>
                <w:szCs w:val="22"/>
              </w:rPr>
              <w:t xml:space="preserve">The </w:t>
            </w:r>
            <w:r w:rsidRPr="00BB3457">
              <w:rPr>
                <w:rFonts w:ascii="Verdana" w:hAnsi="Verdana"/>
                <w:b/>
                <w:sz w:val="22"/>
                <w:szCs w:val="22"/>
              </w:rPr>
              <w:t>National Osteoporosis Society FLS</w:t>
            </w:r>
            <w:r w:rsidR="00450FA3" w:rsidRPr="00BB3457">
              <w:rPr>
                <w:rFonts w:ascii="Verdana" w:hAnsi="Verdana"/>
                <w:b/>
                <w:sz w:val="22"/>
                <w:szCs w:val="22"/>
              </w:rPr>
              <w:t>-</w:t>
            </w:r>
            <w:r w:rsidRPr="00BB3457">
              <w:rPr>
                <w:rFonts w:ascii="Verdana" w:hAnsi="Verdana"/>
                <w:b/>
                <w:sz w:val="22"/>
                <w:szCs w:val="22"/>
              </w:rPr>
              <w:t xml:space="preserve">IT </w:t>
            </w:r>
            <w:r w:rsidR="002500D2">
              <w:rPr>
                <w:rFonts w:ascii="Verdana" w:hAnsi="Verdana"/>
                <w:b/>
                <w:sz w:val="22"/>
                <w:szCs w:val="22"/>
              </w:rPr>
              <w:t>Cost Calculator</w:t>
            </w:r>
            <w:r w:rsidRPr="00BB3457">
              <w:rPr>
                <w:rFonts w:ascii="Verdana" w:hAnsi="Verdana"/>
                <w:sz w:val="22"/>
                <w:szCs w:val="22"/>
              </w:rPr>
              <w:t xml:space="preserve"> will help you to determine the types and numbers of staff that you </w:t>
            </w:r>
            <w:r w:rsidR="003521F4" w:rsidRPr="00BB3457">
              <w:rPr>
                <w:rFonts w:ascii="Verdana" w:hAnsi="Verdana"/>
                <w:sz w:val="22"/>
                <w:szCs w:val="22"/>
              </w:rPr>
              <w:t>should</w:t>
            </w:r>
            <w:r w:rsidRPr="00BB3457">
              <w:rPr>
                <w:rFonts w:ascii="Verdana" w:hAnsi="Verdana"/>
                <w:sz w:val="22"/>
                <w:szCs w:val="22"/>
              </w:rPr>
              <w:t xml:space="preserve"> need to deliver the service</w:t>
            </w:r>
            <w:r w:rsidR="002500F4" w:rsidRPr="00BB3457">
              <w:rPr>
                <w:rFonts w:ascii="Verdana" w:hAnsi="Verdana"/>
                <w:sz w:val="22"/>
                <w:szCs w:val="22"/>
              </w:rPr>
              <w:t xml:space="preserve"> and will even let you test out different staffing models</w:t>
            </w:r>
            <w:r w:rsidR="00321266">
              <w:rPr>
                <w:rFonts w:ascii="Verdana" w:hAnsi="Verdana"/>
                <w:sz w:val="22"/>
                <w:szCs w:val="22"/>
              </w:rPr>
              <w:t xml:space="preserve">. </w:t>
            </w:r>
            <w:r w:rsidRPr="00BB3457">
              <w:rPr>
                <w:rFonts w:ascii="Verdana" w:hAnsi="Verdana"/>
                <w:sz w:val="22"/>
                <w:szCs w:val="22"/>
              </w:rPr>
              <w:t xml:space="preserve">The tool is fully editable and </w:t>
            </w:r>
            <w:r w:rsidR="00766D8D" w:rsidRPr="00BB3457">
              <w:rPr>
                <w:rFonts w:ascii="Verdana" w:hAnsi="Verdana"/>
                <w:sz w:val="22"/>
                <w:szCs w:val="22"/>
              </w:rPr>
              <w:t>available at</w:t>
            </w:r>
            <w:r w:rsidR="003B7488">
              <w:rPr>
                <w:rFonts w:ascii="Verdana" w:hAnsi="Verdana"/>
                <w:sz w:val="22"/>
                <w:szCs w:val="22"/>
              </w:rPr>
              <w:t>:</w:t>
            </w:r>
            <w:r w:rsidR="002500D2">
              <w:rPr>
                <w:rFonts w:ascii="Verdana" w:hAnsi="Verdana"/>
                <w:sz w:val="22"/>
                <w:szCs w:val="22"/>
              </w:rPr>
              <w:t xml:space="preserve"> [URL to follow]</w:t>
            </w:r>
            <w:r w:rsidR="00C376BD">
              <w:rPr>
                <w:rFonts w:ascii="Verdana" w:hAnsi="Verdana"/>
                <w:sz w:val="22"/>
              </w:rPr>
              <w:t xml:space="preserve"> </w:t>
            </w:r>
          </w:p>
        </w:tc>
      </w:tr>
    </w:tbl>
    <w:p w14:paraId="1AD18867" w14:textId="77777777" w:rsidR="00321266" w:rsidRDefault="00321266" w:rsidP="003B7488">
      <w:pPr>
        <w:spacing w:after="120"/>
        <w:rPr>
          <w:rFonts w:ascii="Verdana" w:hAnsi="Verdana"/>
          <w:sz w:val="22"/>
          <w:szCs w:val="22"/>
        </w:rPr>
      </w:pPr>
    </w:p>
    <w:p w14:paraId="649E93D7" w14:textId="77777777" w:rsidR="005873A6" w:rsidRPr="00BB3457" w:rsidRDefault="005873A6" w:rsidP="003B7488">
      <w:pPr>
        <w:spacing w:after="120"/>
        <w:rPr>
          <w:rFonts w:ascii="Verdana" w:hAnsi="Verdana"/>
          <w:sz w:val="22"/>
          <w:szCs w:val="22"/>
        </w:rPr>
      </w:pPr>
      <w:r w:rsidRPr="00BB3457">
        <w:rPr>
          <w:rFonts w:ascii="Verdana" w:hAnsi="Verdana"/>
          <w:sz w:val="22"/>
          <w:szCs w:val="22"/>
        </w:rPr>
        <w:t>The outcomes from this stage should be:</w:t>
      </w:r>
    </w:p>
    <w:p w14:paraId="329A980A" w14:textId="246D6700" w:rsidR="005873A6" w:rsidRPr="00BB3457" w:rsidRDefault="005873A6" w:rsidP="003B7488">
      <w:pPr>
        <w:numPr>
          <w:ilvl w:val="0"/>
          <w:numId w:val="10"/>
        </w:numPr>
        <w:spacing w:after="120"/>
        <w:rPr>
          <w:rFonts w:ascii="Verdana" w:hAnsi="Verdana"/>
          <w:sz w:val="22"/>
          <w:szCs w:val="22"/>
        </w:rPr>
      </w:pPr>
      <w:r w:rsidRPr="00BB3457">
        <w:rPr>
          <w:rFonts w:ascii="Verdana" w:hAnsi="Verdana"/>
          <w:sz w:val="22"/>
          <w:szCs w:val="22"/>
        </w:rPr>
        <w:t xml:space="preserve">Quantification of the number of patients that your </w:t>
      </w:r>
      <w:r w:rsidR="00321266">
        <w:rPr>
          <w:rFonts w:ascii="Verdana" w:hAnsi="Verdana"/>
          <w:sz w:val="22"/>
          <w:szCs w:val="22"/>
        </w:rPr>
        <w:t>FLS</w:t>
      </w:r>
      <w:r w:rsidRPr="00BB3457">
        <w:rPr>
          <w:rFonts w:ascii="Verdana" w:hAnsi="Verdana"/>
          <w:sz w:val="22"/>
          <w:szCs w:val="22"/>
        </w:rPr>
        <w:t xml:space="preserve"> will need to </w:t>
      </w:r>
      <w:r w:rsidR="007F6D4C" w:rsidRPr="00BB3457">
        <w:rPr>
          <w:rFonts w:ascii="Verdana" w:hAnsi="Verdana"/>
          <w:sz w:val="22"/>
          <w:szCs w:val="22"/>
        </w:rPr>
        <w:t xml:space="preserve">assess and </w:t>
      </w:r>
      <w:r w:rsidRPr="00BB3457">
        <w:rPr>
          <w:rFonts w:ascii="Verdana" w:hAnsi="Verdana"/>
          <w:sz w:val="22"/>
          <w:szCs w:val="22"/>
        </w:rPr>
        <w:t>treat</w:t>
      </w:r>
      <w:r w:rsidR="00321266">
        <w:rPr>
          <w:rFonts w:ascii="Verdana" w:hAnsi="Verdana"/>
          <w:sz w:val="22"/>
          <w:szCs w:val="22"/>
        </w:rPr>
        <w:t>.</w:t>
      </w:r>
    </w:p>
    <w:p w14:paraId="6FC797EA" w14:textId="1415393A" w:rsidR="005873A6" w:rsidRPr="00BB3457" w:rsidRDefault="005873A6" w:rsidP="003B7488">
      <w:pPr>
        <w:numPr>
          <w:ilvl w:val="0"/>
          <w:numId w:val="10"/>
        </w:numPr>
        <w:spacing w:after="120"/>
        <w:rPr>
          <w:rFonts w:ascii="Verdana" w:hAnsi="Verdana"/>
          <w:sz w:val="22"/>
          <w:szCs w:val="22"/>
        </w:rPr>
      </w:pPr>
      <w:r w:rsidRPr="00BB3457">
        <w:rPr>
          <w:rFonts w:ascii="Verdana" w:hAnsi="Verdana"/>
          <w:sz w:val="22"/>
          <w:szCs w:val="22"/>
        </w:rPr>
        <w:t xml:space="preserve">An understanding of the likely impact that your service </w:t>
      </w:r>
      <w:r w:rsidR="003521F4" w:rsidRPr="00BB3457">
        <w:rPr>
          <w:rFonts w:ascii="Verdana" w:hAnsi="Verdana"/>
          <w:sz w:val="22"/>
          <w:szCs w:val="22"/>
        </w:rPr>
        <w:t>should</w:t>
      </w:r>
      <w:r w:rsidRPr="00BB3457">
        <w:rPr>
          <w:rFonts w:ascii="Verdana" w:hAnsi="Verdana"/>
          <w:sz w:val="22"/>
          <w:szCs w:val="22"/>
        </w:rPr>
        <w:t xml:space="preserve"> have on the number of fragility fractures for your population</w:t>
      </w:r>
      <w:r w:rsidR="00321266">
        <w:rPr>
          <w:rFonts w:ascii="Verdana" w:hAnsi="Verdana"/>
          <w:sz w:val="22"/>
          <w:szCs w:val="22"/>
        </w:rPr>
        <w:t>.</w:t>
      </w:r>
    </w:p>
    <w:p w14:paraId="571BD581" w14:textId="0D4131D4" w:rsidR="002230BB" w:rsidRPr="00BB3457" w:rsidRDefault="002230BB" w:rsidP="003B7488">
      <w:pPr>
        <w:numPr>
          <w:ilvl w:val="0"/>
          <w:numId w:val="10"/>
        </w:numPr>
        <w:spacing w:after="120"/>
        <w:rPr>
          <w:rFonts w:ascii="Verdana" w:hAnsi="Verdana"/>
          <w:sz w:val="22"/>
          <w:szCs w:val="22"/>
        </w:rPr>
      </w:pPr>
      <w:r w:rsidRPr="00BB3457">
        <w:rPr>
          <w:rFonts w:ascii="Verdana" w:hAnsi="Verdana"/>
          <w:sz w:val="22"/>
          <w:szCs w:val="22"/>
        </w:rPr>
        <w:t xml:space="preserve">A good idea of the staff and other resources that you </w:t>
      </w:r>
      <w:r w:rsidR="003521F4" w:rsidRPr="00BB3457">
        <w:rPr>
          <w:rFonts w:ascii="Verdana" w:hAnsi="Verdana"/>
          <w:sz w:val="22"/>
          <w:szCs w:val="22"/>
        </w:rPr>
        <w:t>should</w:t>
      </w:r>
      <w:r w:rsidRPr="00BB3457">
        <w:rPr>
          <w:rFonts w:ascii="Verdana" w:hAnsi="Verdana"/>
          <w:sz w:val="22"/>
          <w:szCs w:val="22"/>
        </w:rPr>
        <w:t xml:space="preserve"> need to deliver the service</w:t>
      </w:r>
      <w:r w:rsidR="00321266">
        <w:rPr>
          <w:rFonts w:ascii="Verdana" w:hAnsi="Verdana"/>
          <w:sz w:val="22"/>
          <w:szCs w:val="22"/>
        </w:rPr>
        <w:t>.</w:t>
      </w:r>
    </w:p>
    <w:p w14:paraId="192137A2" w14:textId="77777777" w:rsidR="00321266" w:rsidRDefault="00321266" w:rsidP="003B7488">
      <w:pPr>
        <w:spacing w:after="120"/>
        <w:rPr>
          <w:rFonts w:ascii="Verdana" w:eastAsia="MS Gothic" w:hAnsi="Verdana"/>
          <w:b/>
          <w:bCs/>
          <w:kern w:val="32"/>
          <w:sz w:val="28"/>
          <w:szCs w:val="28"/>
        </w:rPr>
      </w:pPr>
    </w:p>
    <w:p w14:paraId="1D178C67" w14:textId="3A5844A1" w:rsidR="00F6404C" w:rsidRPr="00BB3457" w:rsidRDefault="00293F80" w:rsidP="003B7488">
      <w:pPr>
        <w:spacing w:after="120"/>
        <w:rPr>
          <w:rFonts w:ascii="Verdana" w:eastAsia="MS Gothic" w:hAnsi="Verdana"/>
          <w:b/>
          <w:bCs/>
          <w:kern w:val="32"/>
          <w:sz w:val="28"/>
          <w:szCs w:val="28"/>
        </w:rPr>
      </w:pPr>
      <w:r w:rsidRPr="00BB3457">
        <w:rPr>
          <w:rFonts w:ascii="Verdana" w:eastAsia="MS Gothic" w:hAnsi="Verdana"/>
          <w:b/>
          <w:bCs/>
          <w:kern w:val="32"/>
          <w:sz w:val="28"/>
          <w:szCs w:val="28"/>
        </w:rPr>
        <w:t xml:space="preserve">Phase 4: </w:t>
      </w:r>
      <w:r w:rsidR="00C3301D">
        <w:rPr>
          <w:rFonts w:ascii="Verdana" w:eastAsia="MS Gothic" w:hAnsi="Verdana"/>
          <w:b/>
          <w:bCs/>
          <w:kern w:val="32"/>
          <w:sz w:val="28"/>
          <w:szCs w:val="28"/>
        </w:rPr>
        <w:t>Design and P</w:t>
      </w:r>
      <w:r w:rsidR="00F64D5C" w:rsidRPr="00BB3457">
        <w:rPr>
          <w:rFonts w:ascii="Verdana" w:eastAsia="MS Gothic" w:hAnsi="Verdana"/>
          <w:b/>
          <w:bCs/>
          <w:kern w:val="32"/>
          <w:sz w:val="28"/>
          <w:szCs w:val="28"/>
        </w:rPr>
        <w:t>lan</w:t>
      </w:r>
    </w:p>
    <w:p w14:paraId="2B721B38" w14:textId="77777777" w:rsidR="007741CC" w:rsidRPr="00BB3457" w:rsidRDefault="001E4F0B" w:rsidP="003B7488">
      <w:pPr>
        <w:spacing w:after="120"/>
        <w:rPr>
          <w:rFonts w:ascii="Verdana" w:hAnsi="Verdana"/>
          <w:sz w:val="22"/>
          <w:szCs w:val="22"/>
        </w:rPr>
      </w:pPr>
      <w:r w:rsidRPr="00BB3457">
        <w:rPr>
          <w:rFonts w:ascii="Verdana" w:hAnsi="Verdana"/>
          <w:sz w:val="22"/>
          <w:szCs w:val="22"/>
        </w:rPr>
        <w:t>By now you should have worked with your colleagues and other stakeholders to get a good understanding of the current situation including:</w:t>
      </w:r>
    </w:p>
    <w:p w14:paraId="538AF7FA" w14:textId="7BF8194C" w:rsidR="00FB31CD" w:rsidRPr="00BB3457" w:rsidRDefault="00321266" w:rsidP="003B7488">
      <w:pPr>
        <w:numPr>
          <w:ilvl w:val="0"/>
          <w:numId w:val="17"/>
        </w:numPr>
        <w:spacing w:after="120"/>
        <w:rPr>
          <w:rFonts w:ascii="Verdana" w:hAnsi="Verdana"/>
          <w:sz w:val="22"/>
          <w:szCs w:val="22"/>
        </w:rPr>
      </w:pPr>
      <w:r>
        <w:rPr>
          <w:rFonts w:ascii="Verdana" w:hAnsi="Verdana"/>
          <w:sz w:val="22"/>
          <w:szCs w:val="22"/>
        </w:rPr>
        <w:t>Definition of your population</w:t>
      </w:r>
    </w:p>
    <w:p w14:paraId="15581A59" w14:textId="77777777" w:rsidR="001E4F0B" w:rsidRPr="00BB3457" w:rsidRDefault="001E4F0B" w:rsidP="003B7488">
      <w:pPr>
        <w:numPr>
          <w:ilvl w:val="0"/>
          <w:numId w:val="17"/>
        </w:numPr>
        <w:spacing w:after="120"/>
        <w:rPr>
          <w:rFonts w:ascii="Verdana" w:hAnsi="Verdana"/>
          <w:sz w:val="22"/>
          <w:szCs w:val="22"/>
        </w:rPr>
      </w:pPr>
      <w:r w:rsidRPr="00BB3457">
        <w:rPr>
          <w:rFonts w:ascii="Verdana" w:hAnsi="Verdana"/>
          <w:sz w:val="22"/>
          <w:szCs w:val="22"/>
        </w:rPr>
        <w:t>The level of need in the population</w:t>
      </w:r>
      <w:r w:rsidR="00A819B7" w:rsidRPr="00BB3457">
        <w:rPr>
          <w:rFonts w:ascii="Verdana" w:hAnsi="Verdana"/>
          <w:sz w:val="22"/>
          <w:szCs w:val="22"/>
        </w:rPr>
        <w:t xml:space="preserve"> (population needs to be defined. LA area? Trust area? CCG area?)</w:t>
      </w:r>
    </w:p>
    <w:p w14:paraId="6FF78AB7" w14:textId="77777777" w:rsidR="001E4F0B" w:rsidRPr="00BB3457" w:rsidRDefault="001E4F0B" w:rsidP="003B7488">
      <w:pPr>
        <w:numPr>
          <w:ilvl w:val="0"/>
          <w:numId w:val="17"/>
        </w:numPr>
        <w:spacing w:after="120"/>
        <w:rPr>
          <w:rFonts w:ascii="Verdana" w:hAnsi="Verdana"/>
          <w:sz w:val="22"/>
          <w:szCs w:val="22"/>
        </w:rPr>
      </w:pPr>
      <w:r w:rsidRPr="00BB3457">
        <w:rPr>
          <w:rFonts w:ascii="Verdana" w:hAnsi="Verdana"/>
          <w:sz w:val="22"/>
          <w:szCs w:val="22"/>
        </w:rPr>
        <w:t>The service that is currently available to meet (or not) the need</w:t>
      </w:r>
    </w:p>
    <w:p w14:paraId="06918C24" w14:textId="77EF78F5" w:rsidR="001E4F0B" w:rsidRPr="00BB3457" w:rsidRDefault="001E4F0B" w:rsidP="003B7488">
      <w:pPr>
        <w:numPr>
          <w:ilvl w:val="0"/>
          <w:numId w:val="17"/>
        </w:numPr>
        <w:spacing w:after="120"/>
        <w:rPr>
          <w:rFonts w:ascii="Verdana" w:hAnsi="Verdana"/>
          <w:sz w:val="22"/>
          <w:szCs w:val="22"/>
        </w:rPr>
      </w:pPr>
      <w:r w:rsidRPr="00BB3457">
        <w:rPr>
          <w:rFonts w:ascii="Verdana" w:hAnsi="Verdana"/>
          <w:sz w:val="22"/>
          <w:szCs w:val="22"/>
        </w:rPr>
        <w:t xml:space="preserve">Quality or other problems in the current </w:t>
      </w:r>
      <w:r w:rsidR="00321266">
        <w:rPr>
          <w:rFonts w:ascii="Verdana" w:hAnsi="Verdana"/>
          <w:sz w:val="22"/>
          <w:szCs w:val="22"/>
        </w:rPr>
        <w:t xml:space="preserve">patient </w:t>
      </w:r>
      <w:r w:rsidRPr="00BB3457">
        <w:rPr>
          <w:rFonts w:ascii="Verdana" w:hAnsi="Verdana"/>
          <w:sz w:val="22"/>
          <w:szCs w:val="22"/>
        </w:rPr>
        <w:t>pathway</w:t>
      </w:r>
    </w:p>
    <w:p w14:paraId="18B9E5B9" w14:textId="3900550D" w:rsidR="001E4F0B" w:rsidRPr="00BB3457" w:rsidRDefault="001E4F0B" w:rsidP="003B7488">
      <w:pPr>
        <w:numPr>
          <w:ilvl w:val="0"/>
          <w:numId w:val="17"/>
        </w:numPr>
        <w:spacing w:after="120"/>
        <w:rPr>
          <w:rFonts w:ascii="Verdana" w:hAnsi="Verdana"/>
          <w:sz w:val="22"/>
          <w:szCs w:val="22"/>
        </w:rPr>
      </w:pPr>
      <w:r w:rsidRPr="00BB3457">
        <w:rPr>
          <w:rFonts w:ascii="Verdana" w:hAnsi="Verdana"/>
          <w:sz w:val="22"/>
          <w:szCs w:val="22"/>
        </w:rPr>
        <w:t>Patient concerns about how their care is delivered</w:t>
      </w:r>
      <w:r w:rsidR="00321266">
        <w:rPr>
          <w:rFonts w:ascii="Verdana" w:hAnsi="Verdana"/>
          <w:sz w:val="22"/>
          <w:szCs w:val="22"/>
        </w:rPr>
        <w:t>.</w:t>
      </w:r>
    </w:p>
    <w:p w14:paraId="2EAE96DE" w14:textId="61607FEF" w:rsidR="009706D0" w:rsidRDefault="001E4F0B" w:rsidP="003B7488">
      <w:pPr>
        <w:spacing w:after="120"/>
        <w:rPr>
          <w:rFonts w:ascii="Verdana" w:hAnsi="Verdana"/>
          <w:sz w:val="22"/>
          <w:szCs w:val="22"/>
        </w:rPr>
      </w:pPr>
      <w:r w:rsidRPr="00BB3457">
        <w:rPr>
          <w:rFonts w:ascii="Verdana" w:hAnsi="Verdana"/>
          <w:sz w:val="22"/>
          <w:szCs w:val="22"/>
        </w:rPr>
        <w:t>Going through this process you will have started to form ideas about how the service can be improved: it is time to draw these ideas together into a plan th</w:t>
      </w:r>
      <w:r w:rsidR="00321266">
        <w:rPr>
          <w:rFonts w:ascii="Verdana" w:hAnsi="Verdana"/>
          <w:sz w:val="22"/>
          <w:szCs w:val="22"/>
        </w:rPr>
        <w:t xml:space="preserve">at can be shared with others. </w:t>
      </w:r>
      <w:r w:rsidRPr="00BB3457">
        <w:rPr>
          <w:rFonts w:ascii="Verdana" w:hAnsi="Verdana"/>
          <w:sz w:val="22"/>
          <w:szCs w:val="22"/>
        </w:rPr>
        <w:t>This part of the process should involve the widest possible opportunity for people to engage. One really helpful method is to hold an event for your project team and your</w:t>
      </w:r>
      <w:r w:rsidR="003B7488">
        <w:rPr>
          <w:rFonts w:ascii="Verdana" w:hAnsi="Verdana"/>
          <w:sz w:val="22"/>
          <w:szCs w:val="22"/>
        </w:rPr>
        <w:t xml:space="preserve"> </w:t>
      </w:r>
      <w:r w:rsidRPr="00BB3457">
        <w:rPr>
          <w:rFonts w:ascii="Verdana" w:hAnsi="Verdana"/>
          <w:sz w:val="22"/>
          <w:szCs w:val="22"/>
        </w:rPr>
        <w:t>reference group to come together for a facilitated workshop to describe the patient pathway and draw up a service specification.</w:t>
      </w:r>
    </w:p>
    <w:p w14:paraId="3B8BE4B8" w14:textId="77777777" w:rsidR="003B7488" w:rsidRPr="00BB3457" w:rsidRDefault="003B7488" w:rsidP="003B7488">
      <w:pPr>
        <w:spacing w:after="120"/>
        <w:rPr>
          <w:rFonts w:ascii="Verdana" w:hAnsi="Verdana"/>
          <w:sz w:val="22"/>
          <w:szCs w:val="22"/>
        </w:rPr>
      </w:pPr>
    </w:p>
    <w:tbl>
      <w:tblPr>
        <w:tblW w:w="0" w:type="auto"/>
        <w:tblLook w:val="04A0" w:firstRow="1" w:lastRow="0" w:firstColumn="1" w:lastColumn="0" w:noHBand="0" w:noVBand="1"/>
      </w:tblPr>
      <w:tblGrid>
        <w:gridCol w:w="8300"/>
      </w:tblGrid>
      <w:tr w:rsidR="007741CC" w:rsidRPr="00BB3457" w14:paraId="188DA4BC" w14:textId="77777777" w:rsidTr="008D6FA7">
        <w:tc>
          <w:tcPr>
            <w:tcW w:w="8516" w:type="dxa"/>
            <w:shd w:val="clear" w:color="auto" w:fill="BDD6EE"/>
          </w:tcPr>
          <w:p w14:paraId="7ADE8003" w14:textId="77777777" w:rsidR="007741CC" w:rsidRPr="00BB3457" w:rsidRDefault="007741CC" w:rsidP="003B7488">
            <w:pPr>
              <w:pStyle w:val="ColorfulList-Accent11"/>
              <w:spacing w:after="120" w:line="240" w:lineRule="auto"/>
              <w:ind w:left="0"/>
              <w:rPr>
                <w:rFonts w:ascii="Verdana" w:hAnsi="Verdana"/>
                <w:b/>
              </w:rPr>
            </w:pPr>
            <w:r w:rsidRPr="00BB3457">
              <w:rPr>
                <w:rFonts w:ascii="Verdana" w:hAnsi="Verdana"/>
                <w:b/>
              </w:rPr>
              <w:t>More useful terminology</w:t>
            </w:r>
          </w:p>
          <w:p w14:paraId="44E1EA3A" w14:textId="08EC0188" w:rsidR="007741CC" w:rsidRPr="00BB3457" w:rsidRDefault="007741CC" w:rsidP="003B7488">
            <w:pPr>
              <w:pStyle w:val="ColorfulList-Accent11"/>
              <w:spacing w:after="120" w:line="240" w:lineRule="auto"/>
              <w:ind w:left="0"/>
              <w:rPr>
                <w:rFonts w:ascii="Verdana" w:hAnsi="Verdana" w:cs="Calibri"/>
              </w:rPr>
            </w:pPr>
            <w:r w:rsidRPr="00BB3457">
              <w:rPr>
                <w:rFonts w:ascii="Verdana" w:hAnsi="Verdana" w:cs="Calibri"/>
                <w:b/>
                <w:i/>
              </w:rPr>
              <w:t>Service specification</w:t>
            </w:r>
            <w:r w:rsidRPr="00BB3457">
              <w:rPr>
                <w:rFonts w:ascii="Verdana" w:hAnsi="Verdana" w:cs="Calibri"/>
              </w:rPr>
              <w:t xml:space="preserve"> – </w:t>
            </w:r>
            <w:r w:rsidR="00321266">
              <w:rPr>
                <w:rFonts w:ascii="Verdana" w:hAnsi="Verdana" w:cs="Calibri"/>
              </w:rPr>
              <w:t xml:space="preserve">this </w:t>
            </w:r>
            <w:r w:rsidRPr="00BB3457">
              <w:rPr>
                <w:rFonts w:ascii="Verdana" w:hAnsi="Verdana" w:cs="Calibri"/>
              </w:rPr>
              <w:t>is a document that describes the se</w:t>
            </w:r>
            <w:r w:rsidR="00321266">
              <w:rPr>
                <w:rFonts w:ascii="Verdana" w:hAnsi="Verdana" w:cs="Calibri"/>
              </w:rPr>
              <w:t xml:space="preserve">rvice that is to be delivered. </w:t>
            </w:r>
            <w:r w:rsidRPr="00BB3457">
              <w:rPr>
                <w:rFonts w:ascii="Verdana" w:hAnsi="Verdana" w:cs="Calibri"/>
              </w:rPr>
              <w:t xml:space="preserve">Where services are commissioned, the specification will list the aims of the service, the patient cohort, the range of interventions, quality standards, desired outcomes and so on.  In this way the service specification should define the service in terms of the ‘outputs’ </w:t>
            </w:r>
            <w:r w:rsidR="00E65C6A" w:rsidRPr="00BB3457">
              <w:rPr>
                <w:rFonts w:ascii="Verdana" w:hAnsi="Verdana" w:cs="Calibri"/>
              </w:rPr>
              <w:t xml:space="preserve">regardless of who delivers them. </w:t>
            </w:r>
          </w:p>
          <w:p w14:paraId="29E385B8" w14:textId="209BF81D" w:rsidR="007741CC" w:rsidRPr="00BB3457" w:rsidRDefault="007741CC" w:rsidP="003B7488">
            <w:pPr>
              <w:spacing w:after="120"/>
              <w:rPr>
                <w:rFonts w:ascii="Verdana" w:hAnsi="Verdana"/>
                <w:sz w:val="22"/>
                <w:szCs w:val="22"/>
              </w:rPr>
            </w:pPr>
            <w:r w:rsidRPr="00BB3457">
              <w:rPr>
                <w:rFonts w:ascii="Verdana" w:hAnsi="Verdana"/>
                <w:b/>
                <w:i/>
                <w:sz w:val="22"/>
                <w:szCs w:val="22"/>
              </w:rPr>
              <w:t>Service model</w:t>
            </w:r>
            <w:r w:rsidRPr="00BB3457">
              <w:rPr>
                <w:rFonts w:ascii="Verdana" w:hAnsi="Verdana" w:cs="Calibri"/>
                <w:sz w:val="22"/>
                <w:szCs w:val="22"/>
              </w:rPr>
              <w:t xml:space="preserve"> – </w:t>
            </w:r>
            <w:r w:rsidR="00321266">
              <w:rPr>
                <w:rFonts w:ascii="Verdana" w:hAnsi="Verdana" w:cs="Calibri"/>
                <w:sz w:val="22"/>
                <w:szCs w:val="22"/>
              </w:rPr>
              <w:t>this</w:t>
            </w:r>
            <w:r w:rsidRPr="00BB3457">
              <w:rPr>
                <w:rFonts w:ascii="Verdana" w:hAnsi="Verdana" w:cs="Calibri"/>
                <w:sz w:val="22"/>
                <w:szCs w:val="22"/>
              </w:rPr>
              <w:t xml:space="preserve"> is a high-level description of a service and the components required to deliver that service, and is a useful way of thinking about how the service might be delivered in terms of staf</w:t>
            </w:r>
            <w:r w:rsidR="00321266">
              <w:rPr>
                <w:rFonts w:ascii="Verdana" w:hAnsi="Verdana" w:cs="Calibri"/>
                <w:sz w:val="22"/>
                <w:szCs w:val="22"/>
              </w:rPr>
              <w:t xml:space="preserve">fing, location(s), skills etc. </w:t>
            </w:r>
            <w:r w:rsidRPr="00BB3457">
              <w:rPr>
                <w:rFonts w:ascii="Verdana" w:hAnsi="Verdana" w:cs="Calibri"/>
                <w:sz w:val="22"/>
                <w:szCs w:val="22"/>
              </w:rPr>
              <w:t>A service model differs from a service specification in that it generally describes the ‘inputs’ to a service although the two will often overlap</w:t>
            </w:r>
            <w:r w:rsidR="00E65C6A" w:rsidRPr="00BB3457">
              <w:rPr>
                <w:rFonts w:ascii="Verdana" w:hAnsi="Verdana" w:cs="Calibri"/>
                <w:sz w:val="22"/>
                <w:szCs w:val="22"/>
              </w:rPr>
              <w:t xml:space="preserve"> and may be incorporated into a single document, usually the service specification</w:t>
            </w:r>
            <w:r w:rsidRPr="00BB3457">
              <w:rPr>
                <w:rFonts w:ascii="Verdana" w:hAnsi="Verdana" w:cs="Calibri"/>
                <w:sz w:val="22"/>
                <w:szCs w:val="22"/>
              </w:rPr>
              <w:t>.</w:t>
            </w:r>
          </w:p>
        </w:tc>
      </w:tr>
    </w:tbl>
    <w:p w14:paraId="0CF57F51" w14:textId="77777777" w:rsidR="00CB6001" w:rsidRPr="00BB3457" w:rsidRDefault="00CB6001" w:rsidP="003B7488">
      <w:pPr>
        <w:pStyle w:val="ColorfulList-Accent11"/>
        <w:spacing w:after="120" w:line="240" w:lineRule="auto"/>
        <w:ind w:left="0"/>
        <w:rPr>
          <w:rFonts w:ascii="Verdana" w:hAnsi="Verdana"/>
        </w:rPr>
      </w:pPr>
    </w:p>
    <w:p w14:paraId="4E1B547F" w14:textId="77777777" w:rsidR="009706D0" w:rsidRPr="00BB3457" w:rsidRDefault="009706D0" w:rsidP="003B7488">
      <w:pPr>
        <w:pStyle w:val="ColorfulList-Accent11"/>
        <w:spacing w:after="120" w:line="240" w:lineRule="auto"/>
        <w:ind w:left="0"/>
        <w:rPr>
          <w:rFonts w:ascii="Verdana" w:hAnsi="Verdana"/>
        </w:rPr>
      </w:pPr>
    </w:p>
    <w:p w14:paraId="09856DB2" w14:textId="77777777" w:rsidR="007741CC" w:rsidRPr="00BB3457" w:rsidRDefault="007741CC" w:rsidP="003B7488">
      <w:pPr>
        <w:pStyle w:val="ColorfulList-Accent11"/>
        <w:spacing w:after="120" w:line="240" w:lineRule="auto"/>
        <w:ind w:left="0"/>
        <w:rPr>
          <w:rFonts w:ascii="Verdana" w:hAnsi="Verdana"/>
          <w:b/>
          <w:sz w:val="28"/>
          <w:szCs w:val="28"/>
        </w:rPr>
      </w:pPr>
      <w:r w:rsidRPr="00BB3457">
        <w:rPr>
          <w:rFonts w:ascii="Verdana" w:hAnsi="Verdana"/>
          <w:b/>
          <w:sz w:val="28"/>
          <w:szCs w:val="28"/>
        </w:rPr>
        <w:t>Agree your service model</w:t>
      </w:r>
    </w:p>
    <w:p w14:paraId="5ECE0C2C" w14:textId="6C3EBE8E" w:rsidR="000F3F84" w:rsidRPr="00BB3457" w:rsidRDefault="000F3F84" w:rsidP="003B7488">
      <w:pPr>
        <w:spacing w:after="120"/>
        <w:rPr>
          <w:rFonts w:ascii="Verdana" w:hAnsi="Verdana"/>
          <w:sz w:val="22"/>
          <w:szCs w:val="22"/>
        </w:rPr>
      </w:pPr>
      <w:r w:rsidRPr="00BB3457">
        <w:rPr>
          <w:rFonts w:ascii="Verdana" w:hAnsi="Verdana"/>
          <w:sz w:val="22"/>
          <w:szCs w:val="22"/>
        </w:rPr>
        <w:t>There is a wide range of possible service models and an FLS can exist in secondary care or in a community setting including, in so</w:t>
      </w:r>
      <w:r w:rsidR="00321266">
        <w:rPr>
          <w:rFonts w:ascii="Verdana" w:hAnsi="Verdana"/>
          <w:sz w:val="22"/>
          <w:szCs w:val="22"/>
        </w:rPr>
        <w:t xml:space="preserve">me cases, in general practice. </w:t>
      </w:r>
      <w:r w:rsidRPr="00BB3457">
        <w:rPr>
          <w:rFonts w:ascii="Verdana" w:hAnsi="Verdana"/>
          <w:sz w:val="22"/>
          <w:szCs w:val="22"/>
        </w:rPr>
        <w:t>Similarly it can be delivered by a range of practitioners who have the appro</w:t>
      </w:r>
      <w:r w:rsidR="00321266">
        <w:rPr>
          <w:rFonts w:ascii="Verdana" w:hAnsi="Verdana"/>
          <w:sz w:val="22"/>
          <w:szCs w:val="22"/>
        </w:rPr>
        <w:t xml:space="preserve">priate skills and knowledge. </w:t>
      </w:r>
      <w:r w:rsidRPr="00BB3457">
        <w:rPr>
          <w:rFonts w:ascii="Verdana" w:hAnsi="Verdana"/>
          <w:sz w:val="22"/>
          <w:szCs w:val="22"/>
        </w:rPr>
        <w:t>Clinical management of the service could be undertaken by a wide range of clinicians from different disciplines including physiotherapy, radiology, nursing,</w:t>
      </w:r>
      <w:r w:rsidR="00321266">
        <w:rPr>
          <w:rFonts w:ascii="Verdana" w:hAnsi="Verdana"/>
          <w:sz w:val="22"/>
          <w:szCs w:val="22"/>
        </w:rPr>
        <w:t xml:space="preserve"> </w:t>
      </w:r>
      <w:r w:rsidRPr="00BB3457">
        <w:rPr>
          <w:rFonts w:ascii="Verdana" w:hAnsi="Verdana"/>
          <w:sz w:val="22"/>
          <w:szCs w:val="22"/>
        </w:rPr>
        <w:t>o</w:t>
      </w:r>
      <w:r w:rsidR="00321266">
        <w:rPr>
          <w:rFonts w:ascii="Verdana" w:hAnsi="Verdana"/>
          <w:sz w:val="22"/>
          <w:szCs w:val="22"/>
        </w:rPr>
        <w:t xml:space="preserve">ccupational therapy and so on. </w:t>
      </w:r>
      <w:r w:rsidRPr="00BB3457">
        <w:rPr>
          <w:rFonts w:ascii="Verdana" w:hAnsi="Verdana"/>
          <w:sz w:val="22"/>
          <w:szCs w:val="22"/>
        </w:rPr>
        <w:t xml:space="preserve">What is essential for every service is that it is properly integrated with other services providing care along the </w:t>
      </w:r>
      <w:r w:rsidR="00321266">
        <w:rPr>
          <w:rFonts w:ascii="Verdana" w:hAnsi="Verdana"/>
          <w:sz w:val="22"/>
          <w:szCs w:val="22"/>
        </w:rPr>
        <w:t xml:space="preserve">patient </w:t>
      </w:r>
      <w:r w:rsidRPr="00BB3457">
        <w:rPr>
          <w:rFonts w:ascii="Verdana" w:hAnsi="Verdana"/>
          <w:sz w:val="22"/>
          <w:szCs w:val="22"/>
        </w:rPr>
        <w:t>pathway including physiotherapy, fracture services, radiology, falls services and general practice and others.</w:t>
      </w:r>
    </w:p>
    <w:p w14:paraId="21B5CAE7" w14:textId="1A0C9CDD" w:rsidR="00EA0640" w:rsidRPr="00BB3457" w:rsidRDefault="00CB6001" w:rsidP="003B7488">
      <w:pPr>
        <w:spacing w:after="120"/>
        <w:rPr>
          <w:rFonts w:ascii="Verdana" w:hAnsi="Verdana" w:cs="Calibri"/>
          <w:sz w:val="22"/>
          <w:szCs w:val="22"/>
        </w:rPr>
      </w:pPr>
      <w:r w:rsidRPr="00BB3457">
        <w:rPr>
          <w:rFonts w:ascii="Verdana" w:hAnsi="Verdana" w:cs="Calibri"/>
          <w:sz w:val="22"/>
          <w:szCs w:val="22"/>
        </w:rPr>
        <w:t xml:space="preserve">You may already have given some thought to the service model that </w:t>
      </w:r>
      <w:r w:rsidR="00321266">
        <w:rPr>
          <w:rFonts w:ascii="Verdana" w:hAnsi="Verdana" w:cs="Calibri"/>
          <w:sz w:val="22"/>
          <w:szCs w:val="22"/>
        </w:rPr>
        <w:t xml:space="preserve">you want to see (see Phase 2). </w:t>
      </w:r>
      <w:r w:rsidR="00EA0640" w:rsidRPr="00BB3457">
        <w:rPr>
          <w:rFonts w:ascii="Verdana" w:hAnsi="Verdana" w:cs="Calibri"/>
          <w:sz w:val="22"/>
          <w:szCs w:val="22"/>
        </w:rPr>
        <w:t xml:space="preserve">There are many types of service model that might be put in place and to an extent each </w:t>
      </w:r>
      <w:r w:rsidR="00321266">
        <w:rPr>
          <w:rFonts w:ascii="Verdana" w:hAnsi="Verdana" w:cs="Calibri"/>
          <w:sz w:val="22"/>
          <w:szCs w:val="22"/>
        </w:rPr>
        <w:t>FLS</w:t>
      </w:r>
      <w:r w:rsidR="00EA0640" w:rsidRPr="00BB3457">
        <w:rPr>
          <w:rFonts w:ascii="Verdana" w:hAnsi="Verdana" w:cs="Calibri"/>
          <w:sz w:val="22"/>
          <w:szCs w:val="22"/>
        </w:rPr>
        <w:t xml:space="preserve"> will be locally specific and have unique features. When considering your service model you should be thinking about a number of different aspects including:</w:t>
      </w:r>
    </w:p>
    <w:p w14:paraId="5635CE5E" w14:textId="70EA9B21" w:rsidR="00EA0640" w:rsidRPr="00BB3457" w:rsidRDefault="00EA0640" w:rsidP="003B7488">
      <w:pPr>
        <w:spacing w:after="120"/>
        <w:rPr>
          <w:rFonts w:ascii="Verdana" w:hAnsi="Verdana" w:cs="Calibri"/>
          <w:sz w:val="22"/>
          <w:szCs w:val="22"/>
        </w:rPr>
      </w:pPr>
      <w:r w:rsidRPr="00BB3457">
        <w:rPr>
          <w:rFonts w:ascii="Verdana" w:hAnsi="Verdana" w:cs="Calibri"/>
          <w:b/>
          <w:i/>
          <w:sz w:val="22"/>
          <w:szCs w:val="22"/>
        </w:rPr>
        <w:t>Location</w:t>
      </w:r>
      <w:r w:rsidRPr="00BB3457">
        <w:rPr>
          <w:rFonts w:ascii="Verdana" w:hAnsi="Verdana" w:cs="Calibri"/>
          <w:sz w:val="22"/>
          <w:szCs w:val="22"/>
        </w:rPr>
        <w:t xml:space="preserve"> – does the service need to be based in the hospital or are there more suitable premises that offer a better patient experience and a better working environment</w:t>
      </w:r>
      <w:r w:rsidR="00321266">
        <w:rPr>
          <w:rFonts w:ascii="Verdana" w:hAnsi="Verdana" w:cs="Calibri"/>
          <w:sz w:val="22"/>
          <w:szCs w:val="22"/>
        </w:rPr>
        <w:t>?</w:t>
      </w:r>
    </w:p>
    <w:p w14:paraId="693ACCCE" w14:textId="734E40D0" w:rsidR="00EA0640" w:rsidRPr="00BB3457" w:rsidRDefault="00EA0640" w:rsidP="003B7488">
      <w:pPr>
        <w:spacing w:after="120"/>
        <w:rPr>
          <w:rFonts w:ascii="Verdana" w:hAnsi="Verdana" w:cs="Calibri"/>
          <w:sz w:val="22"/>
          <w:szCs w:val="22"/>
        </w:rPr>
      </w:pPr>
      <w:r w:rsidRPr="00BB3457">
        <w:rPr>
          <w:rFonts w:ascii="Verdana" w:hAnsi="Verdana" w:cs="Calibri"/>
          <w:b/>
          <w:i/>
          <w:sz w:val="22"/>
          <w:szCs w:val="22"/>
        </w:rPr>
        <w:t>Skills</w:t>
      </w:r>
      <w:r w:rsidRPr="00BB3457">
        <w:rPr>
          <w:rFonts w:ascii="Verdana" w:hAnsi="Verdana" w:cs="Calibri"/>
          <w:sz w:val="22"/>
          <w:szCs w:val="22"/>
        </w:rPr>
        <w:t xml:space="preserve"> – think a</w:t>
      </w:r>
      <w:r w:rsidR="001D20A8" w:rsidRPr="00BB3457">
        <w:rPr>
          <w:rFonts w:ascii="Verdana" w:hAnsi="Verdana" w:cs="Calibri"/>
          <w:sz w:val="22"/>
          <w:szCs w:val="22"/>
        </w:rPr>
        <w:t xml:space="preserve">bout what range of skills will </w:t>
      </w:r>
      <w:r w:rsidRPr="00BB3457">
        <w:rPr>
          <w:rFonts w:ascii="Verdana" w:hAnsi="Verdana" w:cs="Calibri"/>
          <w:sz w:val="22"/>
          <w:szCs w:val="22"/>
        </w:rPr>
        <w:t>b</w:t>
      </w:r>
      <w:r w:rsidR="001D20A8" w:rsidRPr="00BB3457">
        <w:rPr>
          <w:rFonts w:ascii="Verdana" w:hAnsi="Verdana" w:cs="Calibri"/>
          <w:sz w:val="22"/>
          <w:szCs w:val="22"/>
        </w:rPr>
        <w:t>e</w:t>
      </w:r>
      <w:r w:rsidRPr="00BB3457">
        <w:rPr>
          <w:rFonts w:ascii="Verdana" w:hAnsi="Verdana" w:cs="Calibri"/>
          <w:sz w:val="22"/>
          <w:szCs w:val="22"/>
        </w:rPr>
        <w:t xml:space="preserve"> needed</w:t>
      </w:r>
      <w:r w:rsidR="001D20A8" w:rsidRPr="00BB3457">
        <w:rPr>
          <w:rFonts w:ascii="Verdana" w:hAnsi="Verdana" w:cs="Calibri"/>
          <w:sz w:val="22"/>
          <w:szCs w:val="22"/>
        </w:rPr>
        <w:t xml:space="preserve"> to deliver the service and how you will access people when you need them</w:t>
      </w:r>
      <w:r w:rsidR="00321266">
        <w:rPr>
          <w:rFonts w:ascii="Verdana" w:hAnsi="Verdana" w:cs="Calibri"/>
          <w:sz w:val="22"/>
          <w:szCs w:val="22"/>
        </w:rPr>
        <w:t>.</w:t>
      </w:r>
    </w:p>
    <w:p w14:paraId="0FCFE0D1" w14:textId="757092EF" w:rsidR="00EA0640" w:rsidRPr="00BB3457" w:rsidRDefault="00EA0640" w:rsidP="003B7488">
      <w:pPr>
        <w:spacing w:after="120"/>
        <w:rPr>
          <w:rFonts w:ascii="Verdana" w:hAnsi="Verdana" w:cs="Calibri"/>
          <w:sz w:val="22"/>
          <w:szCs w:val="22"/>
        </w:rPr>
      </w:pPr>
      <w:r w:rsidRPr="00BB3457">
        <w:rPr>
          <w:rFonts w:ascii="Verdana" w:hAnsi="Verdana" w:cs="Calibri"/>
          <w:b/>
          <w:i/>
          <w:sz w:val="22"/>
          <w:szCs w:val="22"/>
        </w:rPr>
        <w:t>Staffing</w:t>
      </w:r>
      <w:r w:rsidRPr="00BB3457">
        <w:rPr>
          <w:rFonts w:ascii="Verdana" w:hAnsi="Verdana" w:cs="Calibri"/>
          <w:sz w:val="22"/>
          <w:szCs w:val="22"/>
        </w:rPr>
        <w:t xml:space="preserve"> – </w:t>
      </w:r>
      <w:r w:rsidR="001D20A8" w:rsidRPr="00BB3457">
        <w:rPr>
          <w:rFonts w:ascii="Verdana" w:hAnsi="Verdana" w:cs="Calibri"/>
          <w:sz w:val="22"/>
          <w:szCs w:val="22"/>
        </w:rPr>
        <w:t xml:space="preserve">closely related to skills but staffing, in terms of grade, experience and so on may be determined in some measure </w:t>
      </w:r>
      <w:r w:rsidR="00B66C8A" w:rsidRPr="00BB3457">
        <w:rPr>
          <w:rFonts w:ascii="Verdana" w:hAnsi="Verdana" w:cs="Calibri"/>
          <w:sz w:val="22"/>
          <w:szCs w:val="22"/>
        </w:rPr>
        <w:t xml:space="preserve">by </w:t>
      </w:r>
      <w:r w:rsidR="001D20A8" w:rsidRPr="00BB3457">
        <w:rPr>
          <w:rFonts w:ascii="Verdana" w:hAnsi="Verdana" w:cs="Calibri"/>
          <w:sz w:val="22"/>
          <w:szCs w:val="22"/>
        </w:rPr>
        <w:t>what can be afforded</w:t>
      </w:r>
      <w:r w:rsidR="004A1D23">
        <w:rPr>
          <w:rFonts w:ascii="Verdana" w:hAnsi="Verdana" w:cs="Calibri"/>
          <w:sz w:val="22"/>
          <w:szCs w:val="22"/>
        </w:rPr>
        <w:t>.</w:t>
      </w:r>
    </w:p>
    <w:p w14:paraId="34F06D92" w14:textId="74772AC3" w:rsidR="001D20A8" w:rsidRPr="00BB3457" w:rsidRDefault="001D20A8" w:rsidP="003B7488">
      <w:pPr>
        <w:spacing w:after="120"/>
        <w:rPr>
          <w:rFonts w:ascii="Verdana" w:hAnsi="Verdana" w:cs="Calibri"/>
          <w:sz w:val="22"/>
          <w:szCs w:val="22"/>
        </w:rPr>
      </w:pPr>
      <w:r w:rsidRPr="00BB3457">
        <w:rPr>
          <w:rFonts w:ascii="Verdana" w:hAnsi="Verdana" w:cs="Calibri"/>
          <w:b/>
          <w:i/>
          <w:sz w:val="22"/>
          <w:szCs w:val="22"/>
        </w:rPr>
        <w:t>Facilities</w:t>
      </w:r>
      <w:r w:rsidRPr="00BB3457">
        <w:rPr>
          <w:rFonts w:ascii="Verdana" w:hAnsi="Verdana" w:cs="Calibri"/>
          <w:sz w:val="22"/>
          <w:szCs w:val="22"/>
        </w:rPr>
        <w:t xml:space="preserve"> – access to scanning equipment, pharmacy services (if you</w:t>
      </w:r>
      <w:r w:rsidR="004A1D23">
        <w:rPr>
          <w:rFonts w:ascii="Verdana" w:hAnsi="Verdana" w:cs="Calibri"/>
          <w:sz w:val="22"/>
          <w:szCs w:val="22"/>
        </w:rPr>
        <w:t xml:space="preserve"> intend to dispense medicines) and </w:t>
      </w:r>
      <w:r w:rsidRPr="00BB3457">
        <w:rPr>
          <w:rFonts w:ascii="Verdana" w:hAnsi="Verdana" w:cs="Calibri"/>
          <w:sz w:val="22"/>
          <w:szCs w:val="22"/>
        </w:rPr>
        <w:t>suitable parking for patients are j</w:t>
      </w:r>
      <w:r w:rsidR="004A1D23">
        <w:rPr>
          <w:rFonts w:ascii="Verdana" w:hAnsi="Verdana" w:cs="Calibri"/>
          <w:sz w:val="22"/>
          <w:szCs w:val="22"/>
        </w:rPr>
        <w:t>ust a few of the considerations.</w:t>
      </w:r>
    </w:p>
    <w:p w14:paraId="06A843FF" w14:textId="41CF4F19" w:rsidR="00DF22F9" w:rsidRDefault="001D20A8" w:rsidP="003B7488">
      <w:pPr>
        <w:spacing w:after="120"/>
        <w:rPr>
          <w:rFonts w:ascii="Verdana" w:hAnsi="Verdana" w:cs="Calibri"/>
          <w:sz w:val="22"/>
          <w:szCs w:val="22"/>
        </w:rPr>
      </w:pPr>
      <w:r w:rsidRPr="00BB3457">
        <w:rPr>
          <w:rFonts w:ascii="Verdana" w:hAnsi="Verdana" w:cs="Calibri"/>
          <w:b/>
          <w:i/>
          <w:sz w:val="22"/>
          <w:szCs w:val="22"/>
        </w:rPr>
        <w:t>Integration</w:t>
      </w:r>
      <w:r w:rsidRPr="00BB3457">
        <w:rPr>
          <w:rFonts w:ascii="Verdana" w:hAnsi="Verdana" w:cs="Calibri"/>
          <w:sz w:val="22"/>
          <w:szCs w:val="22"/>
        </w:rPr>
        <w:t xml:space="preserve"> – a vital part of the planning process is understand</w:t>
      </w:r>
      <w:r w:rsidR="00CF3AF9" w:rsidRPr="00BB3457">
        <w:rPr>
          <w:rFonts w:ascii="Verdana" w:hAnsi="Verdana" w:cs="Calibri"/>
          <w:sz w:val="22"/>
          <w:szCs w:val="22"/>
        </w:rPr>
        <w:t>ing</w:t>
      </w:r>
      <w:r w:rsidRPr="00BB3457">
        <w:rPr>
          <w:rFonts w:ascii="Verdana" w:hAnsi="Verdana" w:cs="Calibri"/>
          <w:sz w:val="22"/>
          <w:szCs w:val="22"/>
        </w:rPr>
        <w:t xml:space="preserve"> how patients get into your service and their clinical management once they leave it. Make sure you look back at your work on the patient pathway </w:t>
      </w:r>
      <w:r w:rsidRPr="00BB3457">
        <w:rPr>
          <w:rFonts w:ascii="Verdana" w:hAnsi="Verdana" w:cs="Calibri"/>
          <w:sz w:val="22"/>
          <w:szCs w:val="22"/>
        </w:rPr>
        <w:lastRenderedPageBreak/>
        <w:t>and build</w:t>
      </w:r>
      <w:r w:rsidR="004A1D23">
        <w:rPr>
          <w:rFonts w:ascii="Verdana" w:hAnsi="Verdana" w:cs="Calibri"/>
          <w:sz w:val="22"/>
          <w:szCs w:val="22"/>
        </w:rPr>
        <w:t xml:space="preserve"> this into your service model. </w:t>
      </w:r>
      <w:r w:rsidRPr="00BB3457">
        <w:rPr>
          <w:rFonts w:ascii="Verdana" w:hAnsi="Verdana" w:cs="Calibri"/>
          <w:sz w:val="22"/>
          <w:szCs w:val="22"/>
        </w:rPr>
        <w:t>For example think about how you will communicate with the patient‘s GP to make sure that their medication is</w:t>
      </w:r>
      <w:r w:rsidR="004A1D23">
        <w:rPr>
          <w:rFonts w:ascii="Verdana" w:hAnsi="Verdana" w:cs="Calibri"/>
          <w:sz w:val="22"/>
          <w:szCs w:val="22"/>
        </w:rPr>
        <w:t xml:space="preserve"> dispensed and taken properly. </w:t>
      </w:r>
      <w:r w:rsidRPr="00BB3457">
        <w:rPr>
          <w:rFonts w:ascii="Verdana" w:hAnsi="Verdana" w:cs="Calibri"/>
          <w:sz w:val="22"/>
          <w:szCs w:val="22"/>
        </w:rPr>
        <w:t>You may need to have systems to follow up the patient as part of the service</w:t>
      </w:r>
      <w:r w:rsidR="00CF3AF9" w:rsidRPr="00BB3457">
        <w:rPr>
          <w:rFonts w:ascii="Verdana" w:hAnsi="Verdana" w:cs="Calibri"/>
          <w:sz w:val="22"/>
          <w:szCs w:val="22"/>
        </w:rPr>
        <w:t>,</w:t>
      </w:r>
      <w:r w:rsidRPr="00BB3457">
        <w:rPr>
          <w:rFonts w:ascii="Verdana" w:hAnsi="Verdana" w:cs="Calibri"/>
          <w:sz w:val="22"/>
          <w:szCs w:val="22"/>
        </w:rPr>
        <w:t xml:space="preserve"> and the staffing and costs of this will need to be included in your service model</w:t>
      </w:r>
      <w:r w:rsidR="005B672A" w:rsidRPr="00BB3457">
        <w:rPr>
          <w:rFonts w:ascii="Verdana" w:hAnsi="Verdana" w:cs="Calibri"/>
          <w:sz w:val="22"/>
          <w:szCs w:val="22"/>
        </w:rPr>
        <w:t>.</w:t>
      </w:r>
    </w:p>
    <w:p w14:paraId="00D23539" w14:textId="77777777" w:rsidR="003B7488" w:rsidRPr="00BB3457" w:rsidRDefault="003B7488" w:rsidP="003B7488">
      <w:pPr>
        <w:spacing w:after="120"/>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tblGrid>
      <w:tr w:rsidR="002B50D4" w:rsidRPr="00BB3457" w14:paraId="1DEAC605" w14:textId="77777777" w:rsidTr="004A1D23">
        <w:tc>
          <w:tcPr>
            <w:tcW w:w="8300" w:type="dxa"/>
            <w:tcBorders>
              <w:top w:val="nil"/>
              <w:left w:val="nil"/>
              <w:bottom w:val="nil"/>
              <w:right w:val="nil"/>
            </w:tcBorders>
            <w:shd w:val="clear" w:color="auto" w:fill="BDD6EE"/>
          </w:tcPr>
          <w:p w14:paraId="7D7AD4B6" w14:textId="77777777" w:rsidR="00DF22F9" w:rsidRPr="00BB3457" w:rsidRDefault="00DF22F9" w:rsidP="003B7488">
            <w:pPr>
              <w:spacing w:after="120"/>
              <w:rPr>
                <w:rFonts w:ascii="Verdana" w:hAnsi="Verdana"/>
                <w:b/>
                <w:sz w:val="22"/>
                <w:szCs w:val="22"/>
              </w:rPr>
            </w:pPr>
            <w:r w:rsidRPr="00BB3457">
              <w:rPr>
                <w:rFonts w:ascii="Verdana" w:hAnsi="Verdana"/>
                <w:b/>
                <w:sz w:val="22"/>
                <w:szCs w:val="22"/>
              </w:rPr>
              <w:t>The National Osteoporosis Society ‘5IQ’ model</w:t>
            </w:r>
          </w:p>
          <w:p w14:paraId="6C3F3C02" w14:textId="77777777" w:rsidR="00DF22F9" w:rsidRPr="00BB3457" w:rsidRDefault="00DF22F9" w:rsidP="003B7488">
            <w:pPr>
              <w:spacing w:after="120"/>
              <w:rPr>
                <w:rFonts w:ascii="Verdana" w:hAnsi="Verdana"/>
                <w:sz w:val="22"/>
                <w:szCs w:val="22"/>
              </w:rPr>
            </w:pPr>
            <w:r w:rsidRPr="00BB3457">
              <w:rPr>
                <w:rFonts w:ascii="Verdana" w:hAnsi="Verdana"/>
                <w:sz w:val="22"/>
                <w:szCs w:val="22"/>
              </w:rPr>
              <w:t xml:space="preserve">The National Osteoporosis Society describes a </w:t>
            </w:r>
            <w:r w:rsidR="00590933" w:rsidRPr="00BB3457">
              <w:rPr>
                <w:rFonts w:ascii="Verdana" w:hAnsi="Verdana"/>
                <w:sz w:val="22"/>
                <w:szCs w:val="22"/>
              </w:rPr>
              <w:t>Fracture Liaison Service</w:t>
            </w:r>
            <w:r w:rsidRPr="00BB3457">
              <w:rPr>
                <w:rFonts w:ascii="Verdana" w:hAnsi="Verdana"/>
                <w:sz w:val="22"/>
                <w:szCs w:val="22"/>
              </w:rPr>
              <w:t xml:space="preserve"> as a dedicated clinical service that systematically </w:t>
            </w:r>
            <w:r w:rsidR="007741CC" w:rsidRPr="00BB3457">
              <w:rPr>
                <w:rFonts w:ascii="Verdana" w:hAnsi="Verdana"/>
                <w:sz w:val="22"/>
                <w:szCs w:val="22"/>
              </w:rPr>
              <w:t>treats</w:t>
            </w:r>
            <w:r w:rsidRPr="00BB3457">
              <w:rPr>
                <w:rFonts w:ascii="Verdana" w:hAnsi="Verdana"/>
                <w:sz w:val="22"/>
                <w:szCs w:val="22"/>
              </w:rPr>
              <w:t xml:space="preserve"> all patients over 50 within a local population who have suffered fragility fractures and takes action to reduce the risk of further fractures including:   </w:t>
            </w:r>
          </w:p>
          <w:p w14:paraId="50EE048C" w14:textId="77777777" w:rsidR="007741CC" w:rsidRPr="00BB3457" w:rsidRDefault="007741CC" w:rsidP="003B7488">
            <w:pPr>
              <w:pStyle w:val="ListParagraph"/>
              <w:numPr>
                <w:ilvl w:val="0"/>
                <w:numId w:val="8"/>
              </w:numPr>
              <w:spacing w:after="120"/>
              <w:contextualSpacing w:val="0"/>
              <w:rPr>
                <w:rFonts w:ascii="Verdana" w:hAnsi="Verdana"/>
                <w:sz w:val="22"/>
                <w:szCs w:val="22"/>
              </w:rPr>
            </w:pPr>
            <w:r w:rsidRPr="00BB3457">
              <w:rPr>
                <w:rFonts w:ascii="Verdana" w:hAnsi="Verdana"/>
                <w:b/>
                <w:sz w:val="22"/>
                <w:szCs w:val="22"/>
                <w:u w:val="single"/>
              </w:rPr>
              <w:t>I</w:t>
            </w:r>
            <w:r w:rsidRPr="00BB3457">
              <w:rPr>
                <w:rFonts w:ascii="Verdana" w:hAnsi="Verdana"/>
                <w:sz w:val="22"/>
                <w:szCs w:val="22"/>
              </w:rPr>
              <w:t>dentify – all patients likely to benefit from treatment</w:t>
            </w:r>
          </w:p>
          <w:p w14:paraId="56315762" w14:textId="56E225C5" w:rsidR="00DF22F9" w:rsidRPr="00BB3457" w:rsidRDefault="00DF22F9" w:rsidP="003B7488">
            <w:pPr>
              <w:pStyle w:val="ListParagraph"/>
              <w:numPr>
                <w:ilvl w:val="0"/>
                <w:numId w:val="8"/>
              </w:numPr>
              <w:spacing w:after="120"/>
              <w:contextualSpacing w:val="0"/>
              <w:rPr>
                <w:rFonts w:ascii="Verdana" w:hAnsi="Verdana"/>
                <w:sz w:val="22"/>
                <w:szCs w:val="22"/>
              </w:rPr>
            </w:pPr>
            <w:r w:rsidRPr="00BB3457">
              <w:rPr>
                <w:rFonts w:ascii="Verdana" w:hAnsi="Verdana"/>
                <w:b/>
                <w:sz w:val="22"/>
                <w:szCs w:val="22"/>
                <w:u w:val="single"/>
              </w:rPr>
              <w:t>I</w:t>
            </w:r>
            <w:r w:rsidRPr="00BB3457">
              <w:rPr>
                <w:rFonts w:ascii="Verdana" w:hAnsi="Verdana"/>
                <w:sz w:val="22"/>
                <w:szCs w:val="22"/>
              </w:rPr>
              <w:t xml:space="preserve">nvestigate </w:t>
            </w:r>
            <w:r w:rsidR="004A1D23">
              <w:rPr>
                <w:rFonts w:ascii="Verdana" w:hAnsi="Verdana"/>
                <w:sz w:val="22"/>
                <w:szCs w:val="22"/>
              </w:rPr>
              <w:t>–</w:t>
            </w:r>
            <w:r w:rsidRPr="00BB3457">
              <w:rPr>
                <w:rFonts w:ascii="Verdana" w:hAnsi="Verdana"/>
                <w:sz w:val="22"/>
                <w:szCs w:val="22"/>
              </w:rPr>
              <w:t xml:space="preserve"> to</w:t>
            </w:r>
            <w:r w:rsidR="004A1D23">
              <w:rPr>
                <w:rFonts w:ascii="Verdana" w:hAnsi="Verdana"/>
                <w:sz w:val="22"/>
                <w:szCs w:val="22"/>
              </w:rPr>
              <w:t xml:space="preserve"> </w:t>
            </w:r>
            <w:r w:rsidRPr="00BB3457">
              <w:rPr>
                <w:rFonts w:ascii="Verdana" w:hAnsi="Verdana"/>
                <w:sz w:val="22"/>
                <w:szCs w:val="22"/>
              </w:rPr>
              <w:t xml:space="preserve">assess bone health and the need for referral for falls assessment </w:t>
            </w:r>
          </w:p>
          <w:p w14:paraId="3DF2335A" w14:textId="77777777" w:rsidR="00FB31CD" w:rsidRPr="00BB3457" w:rsidRDefault="00FB31CD" w:rsidP="003B7488">
            <w:pPr>
              <w:pStyle w:val="ListParagraph"/>
              <w:numPr>
                <w:ilvl w:val="0"/>
                <w:numId w:val="8"/>
              </w:numPr>
              <w:spacing w:after="120"/>
              <w:contextualSpacing w:val="0"/>
              <w:rPr>
                <w:rFonts w:ascii="Verdana" w:hAnsi="Verdana"/>
                <w:sz w:val="22"/>
                <w:szCs w:val="22"/>
              </w:rPr>
            </w:pPr>
            <w:r w:rsidRPr="00BB3457">
              <w:rPr>
                <w:rFonts w:ascii="Verdana" w:hAnsi="Verdana"/>
                <w:b/>
                <w:sz w:val="22"/>
                <w:szCs w:val="22"/>
                <w:u w:val="single"/>
              </w:rPr>
              <w:t>I</w:t>
            </w:r>
            <w:r w:rsidRPr="00BB3457">
              <w:rPr>
                <w:rFonts w:ascii="Verdana" w:hAnsi="Verdana"/>
                <w:sz w:val="22"/>
                <w:szCs w:val="22"/>
              </w:rPr>
              <w:t>nform – patients to understand future fracture risk and what can be done to reduce this</w:t>
            </w:r>
          </w:p>
          <w:p w14:paraId="0FA8DAFD" w14:textId="3156D607" w:rsidR="00DF22F9" w:rsidRPr="00BB3457" w:rsidRDefault="00DF22F9" w:rsidP="003B7488">
            <w:pPr>
              <w:pStyle w:val="ListParagraph"/>
              <w:numPr>
                <w:ilvl w:val="0"/>
                <w:numId w:val="8"/>
              </w:numPr>
              <w:contextualSpacing w:val="0"/>
              <w:rPr>
                <w:rFonts w:ascii="Verdana" w:hAnsi="Verdana"/>
                <w:sz w:val="22"/>
                <w:szCs w:val="22"/>
              </w:rPr>
            </w:pPr>
            <w:r w:rsidRPr="00BB3457">
              <w:rPr>
                <w:rFonts w:ascii="Verdana" w:hAnsi="Verdana"/>
                <w:b/>
                <w:sz w:val="22"/>
                <w:szCs w:val="22"/>
                <w:u w:val="single"/>
              </w:rPr>
              <w:t>I</w:t>
            </w:r>
            <w:r w:rsidR="004A1D23">
              <w:rPr>
                <w:rFonts w:ascii="Verdana" w:hAnsi="Verdana"/>
                <w:sz w:val="22"/>
                <w:szCs w:val="22"/>
              </w:rPr>
              <w:t>ntervene –</w:t>
            </w:r>
            <w:r w:rsidRPr="00BB3457">
              <w:rPr>
                <w:rFonts w:ascii="Verdana" w:hAnsi="Verdana"/>
                <w:sz w:val="22"/>
                <w:szCs w:val="22"/>
              </w:rPr>
              <w:t xml:space="preserve"> to</w:t>
            </w:r>
            <w:r w:rsidR="004A1D23">
              <w:rPr>
                <w:rFonts w:ascii="Verdana" w:hAnsi="Verdana"/>
                <w:sz w:val="22"/>
                <w:szCs w:val="22"/>
              </w:rPr>
              <w:t xml:space="preserve"> </w:t>
            </w:r>
            <w:r w:rsidRPr="00BB3457">
              <w:rPr>
                <w:rFonts w:ascii="Verdana" w:hAnsi="Verdana"/>
                <w:sz w:val="22"/>
                <w:szCs w:val="22"/>
              </w:rPr>
              <w:t>improve bone health including making sure that patients continue treatment in order to obtain benefit; and are referred for other specialist services including falls prevention</w:t>
            </w:r>
          </w:p>
          <w:p w14:paraId="5BE5E6D6" w14:textId="77777777" w:rsidR="00DF22F9" w:rsidRPr="00BB3457" w:rsidRDefault="00DF22F9" w:rsidP="003B7488">
            <w:pPr>
              <w:pStyle w:val="ListParagraph"/>
              <w:numPr>
                <w:ilvl w:val="0"/>
                <w:numId w:val="8"/>
              </w:numPr>
              <w:spacing w:after="120"/>
              <w:contextualSpacing w:val="0"/>
              <w:rPr>
                <w:rFonts w:ascii="Verdana" w:hAnsi="Verdana"/>
                <w:sz w:val="22"/>
                <w:szCs w:val="22"/>
              </w:rPr>
            </w:pPr>
            <w:r w:rsidRPr="00BB3457">
              <w:rPr>
                <w:rFonts w:ascii="Verdana" w:hAnsi="Verdana"/>
                <w:b/>
                <w:sz w:val="22"/>
                <w:szCs w:val="22"/>
                <w:u w:val="single"/>
              </w:rPr>
              <w:t>I</w:t>
            </w:r>
            <w:r w:rsidRPr="00BB3457">
              <w:rPr>
                <w:rFonts w:ascii="Verdana" w:hAnsi="Verdana"/>
                <w:sz w:val="22"/>
                <w:szCs w:val="22"/>
              </w:rPr>
              <w:t xml:space="preserve">ntegrate – patient care across primary and secondary care to ensure long term management </w:t>
            </w:r>
          </w:p>
          <w:p w14:paraId="1DD59229" w14:textId="008C8B64" w:rsidR="00DF22F9" w:rsidRPr="00BB3457" w:rsidRDefault="00DF22F9" w:rsidP="003B7488">
            <w:pPr>
              <w:spacing w:after="120"/>
              <w:rPr>
                <w:rFonts w:ascii="Verdana" w:hAnsi="Verdana"/>
                <w:sz w:val="22"/>
                <w:szCs w:val="22"/>
              </w:rPr>
            </w:pPr>
            <w:r w:rsidRPr="00BB3457">
              <w:rPr>
                <w:rFonts w:ascii="Verdana" w:hAnsi="Verdana"/>
                <w:sz w:val="22"/>
                <w:szCs w:val="22"/>
              </w:rPr>
              <w:t>FLS is an essential component of a comprehensive and integrated approach to preventing falls and fractures among people over the age o</w:t>
            </w:r>
            <w:r w:rsidR="004A1D23">
              <w:rPr>
                <w:rFonts w:ascii="Verdana" w:hAnsi="Verdana"/>
                <w:sz w:val="22"/>
                <w:szCs w:val="22"/>
              </w:rPr>
              <w:t xml:space="preserve">f 50 in a local health system. </w:t>
            </w:r>
            <w:r w:rsidRPr="00BB3457">
              <w:rPr>
                <w:rFonts w:ascii="Verdana" w:hAnsi="Verdana"/>
                <w:sz w:val="22"/>
                <w:szCs w:val="22"/>
              </w:rPr>
              <w:t>Referral to the FLS should be a part of the pathway for all patients with fragility fractures.</w:t>
            </w:r>
          </w:p>
          <w:p w14:paraId="4696B000" w14:textId="347FFC76" w:rsidR="00DF22F9" w:rsidRPr="00BB3457" w:rsidRDefault="004A1D23" w:rsidP="003B7488">
            <w:pPr>
              <w:pStyle w:val="Default"/>
              <w:spacing w:after="120"/>
              <w:rPr>
                <w:rFonts w:ascii="Verdana" w:hAnsi="Verdana" w:cs="Calibri"/>
                <w:sz w:val="22"/>
                <w:szCs w:val="22"/>
              </w:rPr>
            </w:pPr>
            <w:r>
              <w:rPr>
                <w:rFonts w:ascii="Verdana" w:eastAsia="Times New Roman" w:hAnsi="Verdana" w:cs="Arial"/>
                <w:color w:val="auto"/>
                <w:sz w:val="22"/>
                <w:szCs w:val="22"/>
              </w:rPr>
              <w:t xml:space="preserve">To be effective an FLS </w:t>
            </w:r>
            <w:r w:rsidR="00DF22F9" w:rsidRPr="00BB3457">
              <w:rPr>
                <w:rFonts w:ascii="Verdana" w:eastAsia="Times New Roman" w:hAnsi="Verdana" w:cs="Arial"/>
                <w:color w:val="auto"/>
                <w:sz w:val="22"/>
                <w:szCs w:val="22"/>
              </w:rPr>
              <w:t xml:space="preserve">also needs a strong culture of </w:t>
            </w:r>
            <w:r w:rsidR="0021684B" w:rsidRPr="00BB3457">
              <w:rPr>
                <w:rFonts w:ascii="Verdana" w:eastAsia="Times New Roman" w:hAnsi="Verdana" w:cs="Arial"/>
                <w:b/>
                <w:color w:val="auto"/>
                <w:sz w:val="22"/>
                <w:szCs w:val="22"/>
                <w:u w:val="single"/>
              </w:rPr>
              <w:t>Q</w:t>
            </w:r>
            <w:r w:rsidR="00DF22F9" w:rsidRPr="00BB3457">
              <w:rPr>
                <w:rFonts w:ascii="Verdana" w:eastAsia="Times New Roman" w:hAnsi="Verdana" w:cs="Arial"/>
                <w:color w:val="auto"/>
                <w:sz w:val="22"/>
                <w:szCs w:val="22"/>
              </w:rPr>
              <w:t>uality</w:t>
            </w:r>
            <w:r w:rsidRPr="005159A7">
              <w:rPr>
                <w:rFonts w:ascii="Verdana" w:eastAsia="Times New Roman" w:hAnsi="Verdana" w:cs="Arial"/>
                <w:color w:val="auto"/>
                <w:sz w:val="22"/>
                <w:szCs w:val="22"/>
              </w:rPr>
              <w:t>.</w:t>
            </w:r>
            <w:r>
              <w:rPr>
                <w:rFonts w:ascii="Verdana" w:eastAsia="Times New Roman" w:hAnsi="Verdana" w:cs="Arial"/>
                <w:b/>
                <w:color w:val="auto"/>
                <w:sz w:val="22"/>
                <w:szCs w:val="22"/>
              </w:rPr>
              <w:t xml:space="preserve"> </w:t>
            </w:r>
            <w:r w:rsidR="00DF22F9" w:rsidRPr="00BB3457">
              <w:rPr>
                <w:rFonts w:ascii="Verdana" w:eastAsia="Times New Roman" w:hAnsi="Verdana" w:cs="Arial"/>
                <w:color w:val="auto"/>
                <w:sz w:val="22"/>
                <w:szCs w:val="22"/>
              </w:rPr>
              <w:t xml:space="preserve">The National Osteoporosis Society has taken this concept of the five ‘Is’ (identify, investigate, intervene, inform, integrate) </w:t>
            </w:r>
            <w:r>
              <w:rPr>
                <w:rFonts w:ascii="Verdana" w:eastAsia="Times New Roman" w:hAnsi="Verdana" w:cs="Arial"/>
                <w:color w:val="auto"/>
                <w:sz w:val="22"/>
                <w:szCs w:val="22"/>
              </w:rPr>
              <w:t>plus Q</w:t>
            </w:r>
            <w:r w:rsidR="00DF22F9" w:rsidRPr="00BB3457">
              <w:rPr>
                <w:rFonts w:ascii="Verdana" w:eastAsia="Times New Roman" w:hAnsi="Verdana" w:cs="Arial"/>
                <w:color w:val="auto"/>
                <w:sz w:val="22"/>
                <w:szCs w:val="22"/>
              </w:rPr>
              <w:t xml:space="preserve">uality to develop the ‘5IQ’ </w:t>
            </w:r>
            <w:r>
              <w:rPr>
                <w:rFonts w:ascii="Verdana" w:eastAsia="Times New Roman" w:hAnsi="Verdana" w:cs="Arial"/>
                <w:color w:val="auto"/>
                <w:sz w:val="22"/>
                <w:szCs w:val="22"/>
              </w:rPr>
              <w:t xml:space="preserve">model for service improvement. </w:t>
            </w:r>
          </w:p>
        </w:tc>
      </w:tr>
    </w:tbl>
    <w:p w14:paraId="676AE61D" w14:textId="77777777" w:rsidR="004A1D23" w:rsidRDefault="004A1D23" w:rsidP="003B7488">
      <w:pPr>
        <w:pStyle w:val="ColorfulList-Accent11"/>
        <w:spacing w:after="120" w:line="240" w:lineRule="auto"/>
        <w:ind w:left="0"/>
        <w:rPr>
          <w:rFonts w:ascii="Verdana" w:hAnsi="Verdana"/>
        </w:rPr>
      </w:pPr>
    </w:p>
    <w:p w14:paraId="7C92A941" w14:textId="693635FB" w:rsidR="00720282" w:rsidRPr="00BB3457" w:rsidRDefault="007741CC" w:rsidP="003B7488">
      <w:pPr>
        <w:pStyle w:val="ColorfulList-Accent11"/>
        <w:spacing w:after="120" w:line="240" w:lineRule="auto"/>
        <w:ind w:left="0"/>
        <w:rPr>
          <w:rFonts w:ascii="Verdana" w:hAnsi="Verdana"/>
        </w:rPr>
      </w:pPr>
      <w:r w:rsidRPr="00BB3457">
        <w:rPr>
          <w:rFonts w:ascii="Verdana" w:hAnsi="Verdana"/>
        </w:rPr>
        <w:t xml:space="preserve">It is also imperative the service </w:t>
      </w:r>
      <w:r w:rsidR="004A1D23">
        <w:rPr>
          <w:rFonts w:ascii="Verdana" w:hAnsi="Verdana"/>
        </w:rPr>
        <w:t>is delivered to a high standard</w:t>
      </w:r>
      <w:r w:rsidRPr="00BB3457">
        <w:rPr>
          <w:rFonts w:ascii="Verdana" w:hAnsi="Verdana"/>
        </w:rPr>
        <w:t xml:space="preserve"> and for this reason the National Osteoporosis Society has published </w:t>
      </w:r>
      <w:r w:rsidR="00F14FC8" w:rsidRPr="00BB3457">
        <w:rPr>
          <w:rFonts w:ascii="Verdana" w:hAnsi="Verdana"/>
        </w:rPr>
        <w:t xml:space="preserve">clinical standards for FLS </w:t>
      </w:r>
      <w:r w:rsidRPr="00BB3457">
        <w:rPr>
          <w:rFonts w:ascii="Verdana" w:hAnsi="Verdana"/>
        </w:rPr>
        <w:t>(</w:t>
      </w:r>
      <w:hyperlink r:id="rId16" w:history="1">
        <w:r w:rsidRPr="005159A7">
          <w:rPr>
            <w:rStyle w:val="Hyperlink"/>
            <w:rFonts w:ascii="Verdana" w:hAnsi="Verdana"/>
          </w:rPr>
          <w:t>Effective Secondary Prev</w:t>
        </w:r>
        <w:r w:rsidR="004A1D23" w:rsidRPr="005159A7">
          <w:rPr>
            <w:rStyle w:val="Hyperlink"/>
            <w:rFonts w:ascii="Verdana" w:hAnsi="Verdana"/>
          </w:rPr>
          <w:t xml:space="preserve">ention of Fragility Fractures: </w:t>
        </w:r>
        <w:r w:rsidRPr="005159A7">
          <w:rPr>
            <w:rStyle w:val="Hyperlink"/>
            <w:rFonts w:ascii="Verdana" w:hAnsi="Verdana"/>
          </w:rPr>
          <w:t xml:space="preserve">Standards for </w:t>
        </w:r>
        <w:r w:rsidR="00590933" w:rsidRPr="005159A7">
          <w:rPr>
            <w:rStyle w:val="Hyperlink"/>
            <w:rFonts w:ascii="Verdana" w:hAnsi="Verdana"/>
          </w:rPr>
          <w:t>Fracture Liaison Service</w:t>
        </w:r>
        <w:r w:rsidRPr="005159A7">
          <w:rPr>
            <w:rStyle w:val="Hyperlink"/>
            <w:rFonts w:ascii="Verdana" w:hAnsi="Verdana"/>
          </w:rPr>
          <w:t>s, 2014</w:t>
        </w:r>
      </w:hyperlink>
      <w:r w:rsidR="005159A7" w:rsidRPr="00BB3457">
        <w:rPr>
          <w:rStyle w:val="EndnoteReference"/>
          <w:rFonts w:ascii="Verdana" w:hAnsi="Verdana"/>
        </w:rPr>
        <w:endnoteReference w:id="11"/>
      </w:r>
      <w:r w:rsidRPr="00BB3457">
        <w:rPr>
          <w:rFonts w:ascii="Verdana" w:hAnsi="Verdana"/>
        </w:rPr>
        <w:t>) which sets out and describes t</w:t>
      </w:r>
      <w:r w:rsidR="004A1D23">
        <w:rPr>
          <w:rFonts w:ascii="Verdana" w:hAnsi="Verdana"/>
        </w:rPr>
        <w:t xml:space="preserve">he standards for all services. </w:t>
      </w:r>
      <w:r w:rsidRPr="00BB3457">
        <w:rPr>
          <w:rFonts w:ascii="Verdana" w:hAnsi="Verdana"/>
        </w:rPr>
        <w:t xml:space="preserve">A summary of the standards is shown </w:t>
      </w:r>
      <w:r w:rsidR="003B7488">
        <w:rPr>
          <w:rFonts w:ascii="Verdana" w:hAnsi="Verdana"/>
        </w:rPr>
        <w:t>over</w:t>
      </w:r>
      <w:r w:rsidRPr="00BB3457">
        <w:rPr>
          <w:rFonts w:ascii="Verdana" w:hAnsi="Verdana"/>
        </w:rPr>
        <w:t>:</w:t>
      </w:r>
    </w:p>
    <w:p w14:paraId="21742A76" w14:textId="77777777" w:rsidR="007741CC" w:rsidRPr="00BB3457" w:rsidRDefault="007741CC" w:rsidP="003B7488">
      <w:pPr>
        <w:pStyle w:val="ColorfulList-Accent11"/>
        <w:spacing w:after="120" w:line="240" w:lineRule="auto"/>
        <w:ind w:left="0"/>
        <w:rPr>
          <w:rFonts w:ascii="Verdana" w:hAnsi="Verdana"/>
        </w:rPr>
      </w:pPr>
    </w:p>
    <w:p w14:paraId="0CFBA8FB" w14:textId="77777777" w:rsidR="004A1D23" w:rsidRDefault="004A1D23" w:rsidP="003B7488">
      <w:pPr>
        <w:rPr>
          <w:rFonts w:ascii="Verdana" w:hAnsi="Verdana"/>
          <w:b/>
          <w:sz w:val="28"/>
          <w:szCs w:val="28"/>
        </w:rPr>
      </w:pPr>
      <w:r>
        <w:rPr>
          <w:rFonts w:ascii="Verdana" w:hAnsi="Verdana"/>
          <w:b/>
          <w:sz w:val="28"/>
          <w:szCs w:val="28"/>
        </w:rPr>
        <w:br w:type="page"/>
      </w:r>
    </w:p>
    <w:p w14:paraId="008DB07C" w14:textId="5B05EA55" w:rsidR="007741CC" w:rsidRPr="00BB3457" w:rsidRDefault="007741CC" w:rsidP="003B7488">
      <w:pPr>
        <w:rPr>
          <w:rFonts w:ascii="Verdana" w:hAnsi="Verdana"/>
          <w:b/>
          <w:sz w:val="28"/>
          <w:szCs w:val="28"/>
        </w:rPr>
      </w:pPr>
      <w:r w:rsidRPr="00BB3457">
        <w:rPr>
          <w:rFonts w:ascii="Verdana" w:hAnsi="Verdana"/>
          <w:b/>
          <w:sz w:val="28"/>
          <w:szCs w:val="28"/>
        </w:rPr>
        <w:lastRenderedPageBreak/>
        <w:t xml:space="preserve">Standards for </w:t>
      </w:r>
      <w:r w:rsidR="00590933" w:rsidRPr="00BB3457">
        <w:rPr>
          <w:rFonts w:ascii="Verdana" w:hAnsi="Verdana"/>
          <w:b/>
          <w:sz w:val="28"/>
          <w:szCs w:val="28"/>
        </w:rPr>
        <w:t>Fracture Liaison Service</w:t>
      </w:r>
      <w:r w:rsidRPr="00BB3457">
        <w:rPr>
          <w:rFonts w:ascii="Verdana" w:hAnsi="Verdana"/>
          <w:b/>
          <w:sz w:val="28"/>
          <w:szCs w:val="28"/>
        </w:rPr>
        <w:t>s</w:t>
      </w:r>
    </w:p>
    <w:p w14:paraId="56B840B0" w14:textId="77777777" w:rsidR="007741CC" w:rsidRPr="00BB3457" w:rsidRDefault="007741CC" w:rsidP="003B7488">
      <w:pPr>
        <w:rPr>
          <w:rFonts w:ascii="Verdana" w:hAnsi="Verdana" w:cs="Calibri"/>
          <w:sz w:val="22"/>
          <w:szCs w:val="22"/>
        </w:rPr>
      </w:pPr>
    </w:p>
    <w:p w14:paraId="75969041" w14:textId="77777777" w:rsidR="007741CC" w:rsidRPr="00BB3457" w:rsidRDefault="007741CC" w:rsidP="003B7488">
      <w:pPr>
        <w:spacing w:after="120"/>
        <w:rPr>
          <w:rFonts w:ascii="Verdana" w:hAnsi="Verdana" w:cs="Calibri"/>
          <w:sz w:val="22"/>
          <w:szCs w:val="22"/>
        </w:rPr>
      </w:pPr>
      <w:r w:rsidRPr="00BB3457">
        <w:rPr>
          <w:rFonts w:ascii="Verdana" w:hAnsi="Verdana" w:cs="Calibri"/>
          <w:b/>
          <w:sz w:val="22"/>
          <w:szCs w:val="22"/>
        </w:rPr>
        <w:t xml:space="preserve">STANDARD 1: </w:t>
      </w:r>
      <w:r w:rsidRPr="00BB3457">
        <w:rPr>
          <w:rFonts w:ascii="Verdana" w:hAnsi="Verdana" w:cs="Calibri"/>
          <w:sz w:val="22"/>
          <w:szCs w:val="22"/>
        </w:rPr>
        <w:t>All patients aged 50 years and over with a new fragility fracture or a newly reported vertebral fracture, whether managed as inpatients or outpatients, will be systematically and proactively identified.</w:t>
      </w:r>
    </w:p>
    <w:p w14:paraId="2C28FDA2" w14:textId="77777777" w:rsidR="007741CC" w:rsidRPr="00BB3457" w:rsidRDefault="007741CC" w:rsidP="003B7488">
      <w:pPr>
        <w:spacing w:after="120"/>
        <w:rPr>
          <w:rFonts w:ascii="Verdana" w:hAnsi="Verdana" w:cs="Calibri"/>
          <w:sz w:val="22"/>
          <w:szCs w:val="22"/>
        </w:rPr>
      </w:pPr>
      <w:r w:rsidRPr="00BB3457">
        <w:rPr>
          <w:rFonts w:ascii="Verdana" w:hAnsi="Verdana" w:cs="Calibri"/>
          <w:b/>
          <w:sz w:val="22"/>
          <w:szCs w:val="22"/>
        </w:rPr>
        <w:t xml:space="preserve">STANDARD 2: </w:t>
      </w:r>
      <w:r w:rsidRPr="00BB3457">
        <w:rPr>
          <w:rFonts w:ascii="Verdana" w:hAnsi="Verdana" w:cs="Calibri"/>
          <w:sz w:val="22"/>
          <w:szCs w:val="22"/>
        </w:rPr>
        <w:t>Patients will have a bone health assessment and their need for a comprehensive falls risk assessment will be evaluated within 3 months of the incident fracture.</w:t>
      </w:r>
    </w:p>
    <w:p w14:paraId="3B96F89C" w14:textId="77777777" w:rsidR="007741CC" w:rsidRPr="00BB3457" w:rsidRDefault="007741CC" w:rsidP="003B7488">
      <w:pPr>
        <w:spacing w:after="120"/>
        <w:rPr>
          <w:rFonts w:ascii="Verdana" w:hAnsi="Verdana" w:cs="Calibri"/>
          <w:sz w:val="22"/>
          <w:szCs w:val="22"/>
        </w:rPr>
      </w:pPr>
      <w:r w:rsidRPr="00BB3457">
        <w:rPr>
          <w:rFonts w:ascii="Verdana" w:hAnsi="Verdana" w:cs="Calibri"/>
          <w:b/>
          <w:sz w:val="22"/>
          <w:szCs w:val="22"/>
        </w:rPr>
        <w:t>STANDARD 3:</w:t>
      </w:r>
      <w:r w:rsidRPr="00BB3457">
        <w:rPr>
          <w:rFonts w:ascii="Verdana" w:hAnsi="Verdana" w:cs="Calibri"/>
          <w:sz w:val="22"/>
          <w:szCs w:val="22"/>
        </w:rPr>
        <w:t xml:space="preserve"> All patients identified will be offered written information about bone health, lifestyle, nutrition and bone-protection treatments. </w:t>
      </w:r>
    </w:p>
    <w:p w14:paraId="29CC3A76" w14:textId="77777777" w:rsidR="007741CC" w:rsidRPr="00BB3457" w:rsidRDefault="007741CC" w:rsidP="003B7488">
      <w:pPr>
        <w:spacing w:after="120"/>
        <w:rPr>
          <w:rFonts w:ascii="Verdana" w:hAnsi="Verdana" w:cs="Calibri"/>
          <w:sz w:val="22"/>
          <w:szCs w:val="22"/>
        </w:rPr>
      </w:pPr>
      <w:r w:rsidRPr="00BB3457">
        <w:rPr>
          <w:rFonts w:ascii="Verdana" w:hAnsi="Verdana" w:cs="Calibri"/>
          <w:b/>
          <w:sz w:val="22"/>
          <w:szCs w:val="22"/>
        </w:rPr>
        <w:t>STANDARD 4:</w:t>
      </w:r>
      <w:r w:rsidRPr="00BB3457">
        <w:rPr>
          <w:rFonts w:ascii="Verdana" w:hAnsi="Verdana" w:cs="Calibri"/>
          <w:sz w:val="22"/>
          <w:szCs w:val="22"/>
        </w:rPr>
        <w:t xml:space="preserve"> Patients at risk of further fracture will be offered appropriate bone-protection treatments.</w:t>
      </w:r>
    </w:p>
    <w:p w14:paraId="1AEB86C7" w14:textId="77777777" w:rsidR="007741CC" w:rsidRPr="00BB3457" w:rsidRDefault="007741CC" w:rsidP="003B7488">
      <w:pPr>
        <w:spacing w:after="120"/>
        <w:rPr>
          <w:rFonts w:ascii="Verdana" w:hAnsi="Verdana" w:cs="Calibri"/>
          <w:sz w:val="22"/>
          <w:szCs w:val="22"/>
        </w:rPr>
      </w:pPr>
      <w:r w:rsidRPr="00BB3457">
        <w:rPr>
          <w:rFonts w:ascii="Verdana" w:hAnsi="Verdana" w:cs="Calibri"/>
          <w:b/>
          <w:sz w:val="22"/>
          <w:szCs w:val="22"/>
        </w:rPr>
        <w:t>STANDARD 5:</w:t>
      </w:r>
      <w:r w:rsidRPr="00BB3457">
        <w:rPr>
          <w:rFonts w:ascii="Verdana" w:hAnsi="Verdana" w:cs="Calibri"/>
          <w:sz w:val="22"/>
          <w:szCs w:val="22"/>
        </w:rPr>
        <w:t xml:space="preserve"> Patients identified as being at risk of falls will be referred for intervention to reduce future risk of falls. </w:t>
      </w:r>
    </w:p>
    <w:p w14:paraId="589E45D3" w14:textId="77777777" w:rsidR="007741CC" w:rsidRPr="00BB3457" w:rsidRDefault="007741CC" w:rsidP="003B7488">
      <w:pPr>
        <w:spacing w:after="120"/>
        <w:rPr>
          <w:rFonts w:ascii="Verdana" w:hAnsi="Verdana" w:cs="Calibri"/>
          <w:sz w:val="22"/>
          <w:szCs w:val="22"/>
        </w:rPr>
      </w:pPr>
      <w:r w:rsidRPr="00BB3457">
        <w:rPr>
          <w:rFonts w:ascii="Verdana" w:hAnsi="Verdana" w:cs="Calibri"/>
          <w:b/>
          <w:sz w:val="22"/>
          <w:szCs w:val="22"/>
        </w:rPr>
        <w:t>STANDARD 6:</w:t>
      </w:r>
      <w:r w:rsidRPr="00BB3457">
        <w:rPr>
          <w:rFonts w:ascii="Verdana" w:hAnsi="Verdana" w:cs="Calibri"/>
          <w:sz w:val="22"/>
          <w:szCs w:val="22"/>
        </w:rPr>
        <w:t xml:space="preserve"> Management plans will be patient-centred and integrated between primary and secondary care.</w:t>
      </w:r>
    </w:p>
    <w:p w14:paraId="4AE99F12" w14:textId="77777777" w:rsidR="007741CC" w:rsidRPr="00BB3457" w:rsidRDefault="007741CC" w:rsidP="003B7488">
      <w:pPr>
        <w:spacing w:after="120"/>
        <w:rPr>
          <w:rFonts w:ascii="Verdana" w:hAnsi="Verdana" w:cs="Calibri"/>
          <w:sz w:val="22"/>
          <w:szCs w:val="22"/>
        </w:rPr>
      </w:pPr>
      <w:r w:rsidRPr="00BB3457">
        <w:rPr>
          <w:rFonts w:ascii="Verdana" w:hAnsi="Verdana" w:cs="Calibri"/>
          <w:b/>
          <w:sz w:val="22"/>
          <w:szCs w:val="22"/>
        </w:rPr>
        <w:t>STANDARD 7:</w:t>
      </w:r>
      <w:r w:rsidRPr="00BB3457">
        <w:rPr>
          <w:rFonts w:ascii="Verdana" w:hAnsi="Verdana" w:cs="Calibri"/>
          <w:sz w:val="22"/>
          <w:szCs w:val="22"/>
        </w:rPr>
        <w:t xml:space="preserve"> Patients who are recommended a drug to reduce risk of fracture will be reviewed within 4 months to ensure appropriate treatment has been started; and every 12 months to monitor concordance with the treatment plan.</w:t>
      </w:r>
    </w:p>
    <w:p w14:paraId="7F885332" w14:textId="77777777" w:rsidR="007741CC" w:rsidRPr="00BB3457" w:rsidRDefault="007741CC" w:rsidP="003B7488">
      <w:pPr>
        <w:spacing w:after="120"/>
        <w:rPr>
          <w:rFonts w:ascii="Verdana" w:hAnsi="Verdana" w:cs="Calibri"/>
          <w:sz w:val="22"/>
          <w:szCs w:val="22"/>
        </w:rPr>
      </w:pPr>
      <w:r w:rsidRPr="00BB3457">
        <w:rPr>
          <w:rFonts w:ascii="Verdana" w:hAnsi="Verdana" w:cs="Calibri"/>
          <w:b/>
          <w:sz w:val="22"/>
          <w:szCs w:val="22"/>
        </w:rPr>
        <w:t xml:space="preserve">STANDARD 8: </w:t>
      </w:r>
      <w:r w:rsidRPr="00BB3457">
        <w:rPr>
          <w:rFonts w:ascii="Verdana" w:hAnsi="Verdana" w:cs="Calibri"/>
          <w:sz w:val="22"/>
          <w:szCs w:val="22"/>
        </w:rPr>
        <w:t xml:space="preserve">Core clinical data from patients identified by the FLS will be recorded on a database. </w:t>
      </w:r>
      <w:r w:rsidR="002E317D" w:rsidRPr="00BB3457">
        <w:rPr>
          <w:rFonts w:ascii="Verdana" w:hAnsi="Verdana" w:cs="Calibri"/>
          <w:sz w:val="22"/>
          <w:szCs w:val="22"/>
        </w:rPr>
        <w:t xml:space="preserve"> </w:t>
      </w:r>
      <w:r w:rsidRPr="00BB3457">
        <w:rPr>
          <w:rFonts w:ascii="Verdana" w:hAnsi="Verdana" w:cs="Calibri"/>
          <w:sz w:val="22"/>
          <w:szCs w:val="22"/>
        </w:rPr>
        <w:t>Regular audit and patient experience measures will be performed and the FLS will participate in any national audits undertaken.</w:t>
      </w:r>
    </w:p>
    <w:p w14:paraId="2BECA751" w14:textId="77777777" w:rsidR="007741CC" w:rsidRPr="00BB3457" w:rsidRDefault="007741CC" w:rsidP="003B7488">
      <w:pPr>
        <w:spacing w:after="120"/>
        <w:rPr>
          <w:rFonts w:ascii="Verdana" w:eastAsia="Times New Roman" w:hAnsi="Verdana" w:cs="Calibri"/>
          <w:bCs/>
          <w:iCs/>
          <w:sz w:val="22"/>
          <w:szCs w:val="22"/>
        </w:rPr>
      </w:pPr>
      <w:r w:rsidRPr="00BB3457">
        <w:rPr>
          <w:rFonts w:ascii="Verdana" w:hAnsi="Verdana" w:cs="Calibri"/>
          <w:b/>
          <w:sz w:val="22"/>
          <w:szCs w:val="22"/>
        </w:rPr>
        <w:t xml:space="preserve">STANDARD 9: </w:t>
      </w:r>
      <w:r w:rsidRPr="00BB3457">
        <w:rPr>
          <w:rFonts w:ascii="Verdana" w:eastAsia="Times New Roman" w:hAnsi="Verdana" w:cs="Calibri"/>
          <w:bCs/>
          <w:iCs/>
          <w:sz w:val="22"/>
          <w:szCs w:val="22"/>
        </w:rPr>
        <w:t>The FLS team will have appropriate competencies in secondary fracture prevention and will maintain relevant CPD.</w:t>
      </w:r>
    </w:p>
    <w:p w14:paraId="30DB9589" w14:textId="77777777" w:rsidR="007741CC" w:rsidRPr="00BB3457" w:rsidRDefault="007741CC" w:rsidP="003B7488">
      <w:pPr>
        <w:rPr>
          <w:rFonts w:ascii="Verdana" w:hAnsi="Verdana"/>
          <w:sz w:val="22"/>
          <w:szCs w:val="22"/>
        </w:rPr>
      </w:pPr>
      <w:r w:rsidRPr="00BB3457">
        <w:rPr>
          <w:rFonts w:ascii="Verdana" w:hAnsi="Verdana" w:cs="Calibri"/>
          <w:b/>
          <w:sz w:val="22"/>
          <w:szCs w:val="22"/>
        </w:rPr>
        <w:t>STANDARD 10:</w:t>
      </w:r>
      <w:r w:rsidRPr="00BB3457">
        <w:rPr>
          <w:rFonts w:ascii="Verdana" w:hAnsi="Verdana" w:cs="Calibri"/>
          <w:color w:val="31849B"/>
          <w:sz w:val="22"/>
          <w:szCs w:val="22"/>
        </w:rPr>
        <w:t xml:space="preserve"> </w:t>
      </w:r>
      <w:r w:rsidRPr="00BB3457">
        <w:rPr>
          <w:rFonts w:ascii="Verdana" w:hAnsi="Verdana" w:cs="Calibri"/>
          <w:sz w:val="22"/>
          <w:szCs w:val="22"/>
        </w:rPr>
        <w:t>The FLS should engage in a peer-review process of quality assurance.</w:t>
      </w:r>
    </w:p>
    <w:p w14:paraId="73046AB4" w14:textId="77777777" w:rsidR="007741CC" w:rsidRPr="00BB3457" w:rsidRDefault="007741CC" w:rsidP="003B7488">
      <w:pPr>
        <w:pStyle w:val="ColorfulList-Accent11"/>
        <w:spacing w:after="120" w:line="240" w:lineRule="auto"/>
        <w:ind w:left="0"/>
        <w:rPr>
          <w:rFonts w:ascii="Verdana" w:hAnsi="Verdana"/>
        </w:rPr>
      </w:pPr>
    </w:p>
    <w:p w14:paraId="0B7E759A" w14:textId="3468D2EA" w:rsidR="00AF3C76" w:rsidRDefault="00B2212E" w:rsidP="003B7488">
      <w:pPr>
        <w:pStyle w:val="ColorfulList-Accent11"/>
        <w:spacing w:after="120" w:line="240" w:lineRule="auto"/>
        <w:ind w:left="0"/>
        <w:rPr>
          <w:rFonts w:ascii="Verdana" w:hAnsi="Verdana"/>
        </w:rPr>
      </w:pPr>
      <w:r w:rsidRPr="00BB3457">
        <w:rPr>
          <w:rFonts w:ascii="Verdana" w:hAnsi="Verdana"/>
        </w:rPr>
        <w:t xml:space="preserve">The output of this phase of the project should be </w:t>
      </w:r>
      <w:r w:rsidR="005159A7">
        <w:rPr>
          <w:rFonts w:ascii="Verdana" w:hAnsi="Verdana"/>
        </w:rPr>
        <w:t xml:space="preserve">a draft service specification. </w:t>
      </w:r>
      <w:r w:rsidRPr="00BB3457">
        <w:rPr>
          <w:rFonts w:ascii="Verdana" w:hAnsi="Verdana"/>
        </w:rPr>
        <w:t xml:space="preserve">A part populated template </w:t>
      </w:r>
      <w:r w:rsidR="005B672A" w:rsidRPr="00BB3457">
        <w:rPr>
          <w:rFonts w:ascii="Verdana" w:hAnsi="Verdana"/>
        </w:rPr>
        <w:t xml:space="preserve">for a service specification </w:t>
      </w:r>
      <w:r w:rsidRPr="00BB3457">
        <w:rPr>
          <w:rFonts w:ascii="Verdana" w:hAnsi="Verdana"/>
        </w:rPr>
        <w:t>has been produced by the National Osteoporosis Society and is available as part of the toolkit</w:t>
      </w:r>
      <w:r w:rsidR="00BE78D5" w:rsidRPr="00BB3457">
        <w:rPr>
          <w:rFonts w:ascii="Verdana" w:hAnsi="Verdana"/>
        </w:rPr>
        <w:t xml:space="preserve"> (FLS</w:t>
      </w:r>
      <w:r w:rsidR="00525544" w:rsidRPr="00BB3457">
        <w:rPr>
          <w:rFonts w:ascii="Verdana" w:hAnsi="Verdana"/>
        </w:rPr>
        <w:t>-</w:t>
      </w:r>
      <w:r w:rsidR="00BE78D5" w:rsidRPr="00BB3457">
        <w:rPr>
          <w:rFonts w:ascii="Verdana" w:hAnsi="Verdana"/>
        </w:rPr>
        <w:t>IT Service Specification)</w:t>
      </w:r>
      <w:r w:rsidR="00684675" w:rsidRPr="00BB3457">
        <w:rPr>
          <w:rFonts w:ascii="Verdana" w:hAnsi="Verdana"/>
        </w:rPr>
        <w:t>.</w:t>
      </w:r>
    </w:p>
    <w:p w14:paraId="1B507F09" w14:textId="77777777" w:rsidR="003B7488" w:rsidRPr="00BB3457" w:rsidRDefault="003B7488" w:rsidP="003B7488">
      <w:pPr>
        <w:pStyle w:val="ColorfulList-Accent11"/>
        <w:spacing w:after="120" w:line="240" w:lineRule="auto"/>
        <w:ind w:left="0"/>
        <w:rPr>
          <w:rFonts w:ascii="Verdana" w:hAnsi="Verdana"/>
        </w:rPr>
      </w:pPr>
    </w:p>
    <w:tbl>
      <w:tblPr>
        <w:tblW w:w="0" w:type="auto"/>
        <w:tblLook w:val="04A0" w:firstRow="1" w:lastRow="0" w:firstColumn="1" w:lastColumn="0" w:noHBand="0" w:noVBand="1"/>
      </w:tblPr>
      <w:tblGrid>
        <w:gridCol w:w="8300"/>
      </w:tblGrid>
      <w:tr w:rsidR="000F3F84" w:rsidRPr="00BB3457" w14:paraId="565A608C" w14:textId="77777777" w:rsidTr="005159A7">
        <w:tc>
          <w:tcPr>
            <w:tcW w:w="8300" w:type="dxa"/>
            <w:shd w:val="clear" w:color="auto" w:fill="F7CAAC"/>
          </w:tcPr>
          <w:p w14:paraId="0D725251" w14:textId="77777777" w:rsidR="000F3F84" w:rsidRPr="00BB3457" w:rsidRDefault="000F3F84" w:rsidP="003B7488">
            <w:pPr>
              <w:spacing w:after="120"/>
              <w:rPr>
                <w:rFonts w:ascii="Verdana" w:hAnsi="Verdana"/>
                <w:b/>
                <w:sz w:val="22"/>
                <w:szCs w:val="22"/>
              </w:rPr>
            </w:pPr>
            <w:r w:rsidRPr="00BB3457">
              <w:rPr>
                <w:rFonts w:ascii="Verdana" w:hAnsi="Verdana"/>
                <w:b/>
                <w:sz w:val="22"/>
                <w:szCs w:val="22"/>
              </w:rPr>
              <w:t>Toolkit resource</w:t>
            </w:r>
          </w:p>
          <w:p w14:paraId="44E9BF3D" w14:textId="7E87C18C" w:rsidR="000F3F84" w:rsidRPr="00BB3457" w:rsidRDefault="000F3F84" w:rsidP="003B7488">
            <w:pPr>
              <w:spacing w:after="120"/>
              <w:rPr>
                <w:rFonts w:ascii="Verdana" w:hAnsi="Verdana"/>
                <w:sz w:val="22"/>
                <w:szCs w:val="22"/>
              </w:rPr>
            </w:pPr>
            <w:r w:rsidRPr="00BB3457">
              <w:rPr>
                <w:rFonts w:ascii="Verdana" w:hAnsi="Verdana"/>
                <w:sz w:val="22"/>
                <w:szCs w:val="22"/>
              </w:rPr>
              <w:t xml:space="preserve">The </w:t>
            </w:r>
            <w:r w:rsidRPr="00BB3457">
              <w:rPr>
                <w:rFonts w:ascii="Verdana" w:hAnsi="Verdana"/>
                <w:b/>
                <w:sz w:val="22"/>
                <w:szCs w:val="22"/>
              </w:rPr>
              <w:t>National Osteoporosis Society FLS</w:t>
            </w:r>
            <w:r w:rsidR="00525544" w:rsidRPr="00BB3457">
              <w:rPr>
                <w:rFonts w:ascii="Verdana" w:hAnsi="Verdana"/>
                <w:b/>
                <w:sz w:val="22"/>
                <w:szCs w:val="22"/>
              </w:rPr>
              <w:t>-</w:t>
            </w:r>
            <w:r w:rsidRPr="00BB3457">
              <w:rPr>
                <w:rFonts w:ascii="Verdana" w:hAnsi="Verdana"/>
                <w:b/>
                <w:sz w:val="22"/>
                <w:szCs w:val="22"/>
              </w:rPr>
              <w:t>IT Service Specification</w:t>
            </w:r>
            <w:r w:rsidRPr="00BB3457">
              <w:rPr>
                <w:rFonts w:ascii="Verdana" w:hAnsi="Verdana"/>
                <w:sz w:val="22"/>
                <w:szCs w:val="22"/>
              </w:rPr>
              <w:t xml:space="preserve"> has been created to save you time.  The template is based on the format used by the NHS in England to accompany standard contracts and is part populated with a range of information.  The tool is fully editable and</w:t>
            </w:r>
            <w:r w:rsidR="00766D8D" w:rsidRPr="00BB3457">
              <w:rPr>
                <w:rFonts w:ascii="Verdana" w:hAnsi="Verdana"/>
                <w:sz w:val="22"/>
                <w:szCs w:val="22"/>
              </w:rPr>
              <w:t xml:space="preserve"> available at</w:t>
            </w:r>
            <w:r w:rsidR="003B7488">
              <w:rPr>
                <w:rFonts w:ascii="Verdana" w:hAnsi="Verdana"/>
                <w:sz w:val="22"/>
                <w:szCs w:val="22"/>
              </w:rPr>
              <w:t>:</w:t>
            </w:r>
            <w:r w:rsidR="00766D8D" w:rsidRPr="00BB3457">
              <w:rPr>
                <w:rFonts w:ascii="Verdana" w:hAnsi="Verdana"/>
                <w:sz w:val="22"/>
                <w:szCs w:val="22"/>
              </w:rPr>
              <w:t xml:space="preserve"> </w:t>
            </w:r>
            <w:hyperlink r:id="rId17" w:history="1">
              <w:r w:rsidR="00C376BD" w:rsidRPr="00EE4697">
                <w:rPr>
                  <w:rStyle w:val="Hyperlink"/>
                  <w:rFonts w:ascii="Verdana" w:hAnsi="Verdana"/>
                  <w:sz w:val="22"/>
                </w:rPr>
                <w:t>https://www.nos.org.uk/file/fls-toolkit-/FLSIT-Service-Specification-V1-12.docx?doc=toolkit-service-specification</w:t>
              </w:r>
            </w:hyperlink>
            <w:r w:rsidR="00C376BD">
              <w:rPr>
                <w:rFonts w:ascii="Verdana" w:hAnsi="Verdana"/>
                <w:sz w:val="22"/>
              </w:rPr>
              <w:t xml:space="preserve"> </w:t>
            </w:r>
          </w:p>
        </w:tc>
      </w:tr>
    </w:tbl>
    <w:p w14:paraId="6436CF72" w14:textId="77777777" w:rsidR="000F3F84" w:rsidRPr="00BB3457" w:rsidRDefault="000F3F84" w:rsidP="003B7488">
      <w:pPr>
        <w:spacing w:after="120"/>
        <w:rPr>
          <w:rFonts w:ascii="Verdana" w:hAnsi="Verdana"/>
          <w:sz w:val="22"/>
          <w:szCs w:val="22"/>
        </w:rPr>
      </w:pPr>
    </w:p>
    <w:p w14:paraId="792ECE53" w14:textId="77777777" w:rsidR="005159A7" w:rsidRDefault="005159A7" w:rsidP="003B7488">
      <w:pPr>
        <w:rPr>
          <w:rFonts w:ascii="Verdana" w:hAnsi="Verdana" w:cs="Calibri"/>
          <w:b/>
          <w:sz w:val="28"/>
          <w:szCs w:val="28"/>
        </w:rPr>
      </w:pPr>
      <w:r>
        <w:rPr>
          <w:rFonts w:ascii="Verdana" w:hAnsi="Verdana" w:cs="Calibri"/>
          <w:b/>
          <w:sz w:val="28"/>
          <w:szCs w:val="28"/>
        </w:rPr>
        <w:br w:type="page"/>
      </w:r>
    </w:p>
    <w:p w14:paraId="00EF3F63" w14:textId="606AB857" w:rsidR="00DF22F9" w:rsidRPr="00BB3457" w:rsidRDefault="00DF22F9" w:rsidP="003B7488">
      <w:pPr>
        <w:spacing w:after="120"/>
        <w:rPr>
          <w:rFonts w:ascii="Verdana" w:hAnsi="Verdana" w:cs="Calibri"/>
          <w:b/>
          <w:sz w:val="28"/>
          <w:szCs w:val="28"/>
        </w:rPr>
      </w:pPr>
      <w:r w:rsidRPr="00BB3457">
        <w:rPr>
          <w:rFonts w:ascii="Verdana" w:hAnsi="Verdana" w:cs="Calibri"/>
          <w:b/>
          <w:sz w:val="28"/>
          <w:szCs w:val="28"/>
        </w:rPr>
        <w:lastRenderedPageBreak/>
        <w:t>Understand the funding options</w:t>
      </w:r>
    </w:p>
    <w:p w14:paraId="755F737B" w14:textId="5672B08E" w:rsidR="00DF22F9" w:rsidRPr="00BB3457" w:rsidRDefault="00DF22F9" w:rsidP="003B7488">
      <w:pPr>
        <w:spacing w:after="120"/>
        <w:rPr>
          <w:rFonts w:ascii="Verdana" w:hAnsi="Verdana" w:cs="Calibri"/>
          <w:sz w:val="22"/>
          <w:szCs w:val="22"/>
        </w:rPr>
      </w:pPr>
      <w:r w:rsidRPr="00BB3457">
        <w:rPr>
          <w:rFonts w:ascii="Verdana" w:hAnsi="Verdana" w:cs="Calibri"/>
          <w:sz w:val="22"/>
          <w:szCs w:val="22"/>
        </w:rPr>
        <w:t>Ideally you will have involved in your</w:t>
      </w:r>
      <w:r w:rsidR="007741CC" w:rsidRPr="00BB3457">
        <w:rPr>
          <w:rFonts w:ascii="Verdana" w:hAnsi="Verdana" w:cs="Calibri"/>
          <w:sz w:val="22"/>
          <w:szCs w:val="22"/>
        </w:rPr>
        <w:t xml:space="preserve"> project</w:t>
      </w:r>
      <w:r w:rsidR="005159A7">
        <w:rPr>
          <w:rFonts w:ascii="Verdana" w:hAnsi="Verdana" w:cs="Calibri"/>
          <w:sz w:val="22"/>
          <w:szCs w:val="22"/>
        </w:rPr>
        <w:t xml:space="preserve"> team</w:t>
      </w:r>
      <w:r w:rsidR="007741CC" w:rsidRPr="00BB3457">
        <w:rPr>
          <w:rFonts w:ascii="Verdana" w:hAnsi="Verdana" w:cs="Calibri"/>
          <w:sz w:val="22"/>
          <w:szCs w:val="22"/>
        </w:rPr>
        <w:t xml:space="preserve"> people from the organis</w:t>
      </w:r>
      <w:r w:rsidRPr="00BB3457">
        <w:rPr>
          <w:rFonts w:ascii="Verdana" w:hAnsi="Verdana" w:cs="Calibri"/>
          <w:sz w:val="22"/>
          <w:szCs w:val="22"/>
        </w:rPr>
        <w:t>ation that wil</w:t>
      </w:r>
      <w:r w:rsidR="005159A7">
        <w:rPr>
          <w:rFonts w:ascii="Verdana" w:hAnsi="Verdana" w:cs="Calibri"/>
          <w:sz w:val="22"/>
          <w:szCs w:val="22"/>
        </w:rPr>
        <w:t xml:space="preserve">l have to pay for the service. </w:t>
      </w:r>
      <w:r w:rsidRPr="00BB3457">
        <w:rPr>
          <w:rFonts w:ascii="Verdana" w:hAnsi="Verdana" w:cs="Calibri"/>
          <w:sz w:val="22"/>
          <w:szCs w:val="22"/>
        </w:rPr>
        <w:t xml:space="preserve">This </w:t>
      </w:r>
      <w:r w:rsidR="005159A7">
        <w:rPr>
          <w:rFonts w:ascii="Verdana" w:hAnsi="Verdana" w:cs="Calibri"/>
          <w:sz w:val="22"/>
          <w:szCs w:val="22"/>
        </w:rPr>
        <w:t>may be your trust or the local H</w:t>
      </w:r>
      <w:r w:rsidRPr="00BB3457">
        <w:rPr>
          <w:rFonts w:ascii="Verdana" w:hAnsi="Verdana" w:cs="Calibri"/>
          <w:sz w:val="22"/>
          <w:szCs w:val="22"/>
        </w:rPr>
        <w:t xml:space="preserve">ealth </w:t>
      </w:r>
      <w:r w:rsidR="005159A7">
        <w:rPr>
          <w:rFonts w:ascii="Verdana" w:hAnsi="Verdana" w:cs="Calibri"/>
          <w:sz w:val="22"/>
          <w:szCs w:val="22"/>
        </w:rPr>
        <w:t>B</w:t>
      </w:r>
      <w:r w:rsidRPr="00BB3457">
        <w:rPr>
          <w:rFonts w:ascii="Verdana" w:hAnsi="Verdana" w:cs="Calibri"/>
          <w:sz w:val="22"/>
          <w:szCs w:val="22"/>
        </w:rPr>
        <w:t xml:space="preserve">oard or </w:t>
      </w:r>
      <w:r w:rsidR="005159A7">
        <w:rPr>
          <w:rFonts w:ascii="Verdana" w:hAnsi="Verdana" w:cs="Calibri"/>
          <w:sz w:val="22"/>
          <w:szCs w:val="22"/>
        </w:rPr>
        <w:t>CCG</w:t>
      </w:r>
      <w:r w:rsidRPr="00BB3457">
        <w:rPr>
          <w:rFonts w:ascii="Verdana" w:hAnsi="Verdana" w:cs="Calibri"/>
          <w:sz w:val="22"/>
          <w:szCs w:val="22"/>
        </w:rPr>
        <w:t>; or you may be obtaining funding from a variety of sources; or establ</w:t>
      </w:r>
      <w:r w:rsidR="005A1DFA">
        <w:rPr>
          <w:rFonts w:ascii="Verdana" w:hAnsi="Verdana" w:cs="Calibri"/>
          <w:sz w:val="22"/>
          <w:szCs w:val="22"/>
        </w:rPr>
        <w:t xml:space="preserve">ishing the service as a pilot. </w:t>
      </w:r>
      <w:r w:rsidRPr="00BB3457">
        <w:rPr>
          <w:rFonts w:ascii="Verdana" w:hAnsi="Verdana" w:cs="Calibri"/>
          <w:sz w:val="22"/>
          <w:szCs w:val="22"/>
        </w:rPr>
        <w:t>It is imperative at this point that you engage with the payors</w:t>
      </w:r>
      <w:r w:rsidR="00A819B7" w:rsidRPr="00BB3457">
        <w:rPr>
          <w:rFonts w:ascii="Verdana" w:hAnsi="Verdana" w:cs="Calibri"/>
          <w:sz w:val="22"/>
          <w:szCs w:val="22"/>
        </w:rPr>
        <w:t xml:space="preserve"> </w:t>
      </w:r>
      <w:r w:rsidRPr="00BB3457">
        <w:rPr>
          <w:rFonts w:ascii="Verdana" w:hAnsi="Verdana" w:cs="Calibri"/>
          <w:sz w:val="22"/>
          <w:szCs w:val="22"/>
        </w:rPr>
        <w:t xml:space="preserve">about the kind of service that you, and they, wish to </w:t>
      </w:r>
      <w:r w:rsidR="005A1DFA">
        <w:rPr>
          <w:rFonts w:ascii="Verdana" w:hAnsi="Verdana" w:cs="Calibri"/>
          <w:sz w:val="22"/>
          <w:szCs w:val="22"/>
        </w:rPr>
        <w:t xml:space="preserve">see. </w:t>
      </w:r>
      <w:r w:rsidRPr="00BB3457">
        <w:rPr>
          <w:rFonts w:ascii="Verdana" w:hAnsi="Verdana" w:cs="Calibri"/>
          <w:sz w:val="22"/>
          <w:szCs w:val="22"/>
        </w:rPr>
        <w:t>See the box below for more information.</w:t>
      </w:r>
    </w:p>
    <w:p w14:paraId="69DE3091" w14:textId="2D9F27EA" w:rsidR="00DF22F9" w:rsidRPr="00BB3457" w:rsidRDefault="00DF22F9" w:rsidP="003B7488">
      <w:pPr>
        <w:spacing w:after="120"/>
        <w:textAlignment w:val="baseline"/>
        <w:rPr>
          <w:rFonts w:ascii="Verdana" w:eastAsia="Times New Roman" w:hAnsi="Verdana"/>
          <w:bCs/>
          <w:color w:val="000000"/>
          <w:sz w:val="22"/>
          <w:szCs w:val="22"/>
          <w:lang w:eastAsia="en-GB"/>
        </w:rPr>
      </w:pPr>
      <w:r w:rsidRPr="00BB3457">
        <w:rPr>
          <w:rFonts w:ascii="Verdana" w:eastAsia="Times New Roman" w:hAnsi="Verdana"/>
          <w:bCs/>
          <w:color w:val="000000"/>
          <w:sz w:val="22"/>
          <w:szCs w:val="22"/>
          <w:lang w:eastAsia="en-GB"/>
        </w:rPr>
        <w:t xml:space="preserve">Developing a new </w:t>
      </w:r>
      <w:r w:rsidR="005A1DFA">
        <w:rPr>
          <w:rFonts w:ascii="Verdana" w:eastAsia="Times New Roman" w:hAnsi="Verdana"/>
          <w:bCs/>
          <w:color w:val="000000"/>
          <w:sz w:val="22"/>
          <w:szCs w:val="22"/>
          <w:lang w:eastAsia="en-GB"/>
        </w:rPr>
        <w:t>FLS</w:t>
      </w:r>
      <w:r w:rsidRPr="00BB3457">
        <w:rPr>
          <w:rFonts w:ascii="Verdana" w:eastAsia="Times New Roman" w:hAnsi="Verdana"/>
          <w:bCs/>
          <w:color w:val="000000"/>
          <w:sz w:val="22"/>
          <w:szCs w:val="22"/>
          <w:lang w:eastAsia="en-GB"/>
        </w:rPr>
        <w:t xml:space="preserve"> or improvin</w:t>
      </w:r>
      <w:r w:rsidR="005A1DFA">
        <w:rPr>
          <w:rFonts w:ascii="Verdana" w:eastAsia="Times New Roman" w:hAnsi="Verdana"/>
          <w:bCs/>
          <w:color w:val="000000"/>
          <w:sz w:val="22"/>
          <w:szCs w:val="22"/>
          <w:lang w:eastAsia="en-GB"/>
        </w:rPr>
        <w:t xml:space="preserve">g an existing one takes money. </w:t>
      </w:r>
      <w:r w:rsidRPr="00BB3457">
        <w:rPr>
          <w:rFonts w:ascii="Verdana" w:eastAsia="Times New Roman" w:hAnsi="Verdana"/>
          <w:bCs/>
          <w:color w:val="000000"/>
          <w:sz w:val="22"/>
          <w:szCs w:val="22"/>
          <w:lang w:eastAsia="en-GB"/>
        </w:rPr>
        <w:t>Although the case for FLS is very strong there are many other claims o</w:t>
      </w:r>
      <w:r w:rsidR="005A1DFA">
        <w:rPr>
          <w:rFonts w:ascii="Verdana" w:eastAsia="Times New Roman" w:hAnsi="Verdana"/>
          <w:bCs/>
          <w:color w:val="000000"/>
          <w:sz w:val="22"/>
          <w:szCs w:val="22"/>
          <w:lang w:eastAsia="en-GB"/>
        </w:rPr>
        <w:t xml:space="preserve">n a limited supply of funding. </w:t>
      </w:r>
      <w:r w:rsidRPr="00BB3457">
        <w:rPr>
          <w:rFonts w:ascii="Verdana" w:eastAsia="Times New Roman" w:hAnsi="Verdana"/>
          <w:bCs/>
          <w:color w:val="000000"/>
          <w:sz w:val="22"/>
          <w:szCs w:val="22"/>
          <w:lang w:eastAsia="en-GB"/>
        </w:rPr>
        <w:t xml:space="preserve">It is likely that your project will need to compete with others.  </w:t>
      </w:r>
    </w:p>
    <w:p w14:paraId="0BFA0BDC" w14:textId="7F29A481" w:rsidR="00DF22F9" w:rsidRPr="00BB3457" w:rsidRDefault="00DF22F9" w:rsidP="003B7488">
      <w:pPr>
        <w:spacing w:after="120"/>
        <w:textAlignment w:val="baseline"/>
        <w:rPr>
          <w:rFonts w:ascii="Verdana" w:eastAsia="Times New Roman" w:hAnsi="Verdana"/>
          <w:bCs/>
          <w:color w:val="000000"/>
          <w:sz w:val="22"/>
          <w:szCs w:val="22"/>
          <w:lang w:eastAsia="en-GB"/>
        </w:rPr>
      </w:pPr>
      <w:r w:rsidRPr="00BB3457">
        <w:rPr>
          <w:rFonts w:ascii="Verdana" w:eastAsia="Times New Roman" w:hAnsi="Verdana"/>
          <w:bCs/>
          <w:color w:val="000000"/>
          <w:sz w:val="22"/>
          <w:szCs w:val="22"/>
          <w:lang w:eastAsia="en-GB"/>
        </w:rPr>
        <w:t xml:space="preserve">Drawing up a business case is dealt with in the next section but before you put pen to paper you need to </w:t>
      </w:r>
      <w:r w:rsidR="007911EE" w:rsidRPr="00BB3457">
        <w:rPr>
          <w:rFonts w:ascii="Verdana" w:eastAsia="Times New Roman" w:hAnsi="Verdana"/>
          <w:bCs/>
          <w:color w:val="000000"/>
          <w:sz w:val="22"/>
          <w:szCs w:val="22"/>
          <w:lang w:eastAsia="en-GB"/>
        </w:rPr>
        <w:t xml:space="preserve">do some </w:t>
      </w:r>
      <w:r w:rsidR="005A1DFA">
        <w:rPr>
          <w:rFonts w:ascii="Verdana" w:eastAsia="Times New Roman" w:hAnsi="Verdana"/>
          <w:bCs/>
          <w:color w:val="000000"/>
          <w:sz w:val="22"/>
          <w:szCs w:val="22"/>
          <w:lang w:eastAsia="en-GB"/>
        </w:rPr>
        <w:t xml:space="preserve">homework. </w:t>
      </w:r>
      <w:r w:rsidRPr="00BB3457">
        <w:rPr>
          <w:rFonts w:ascii="Verdana" w:eastAsia="Times New Roman" w:hAnsi="Verdana"/>
          <w:bCs/>
          <w:color w:val="000000"/>
          <w:sz w:val="22"/>
          <w:szCs w:val="22"/>
          <w:lang w:eastAsia="en-GB"/>
        </w:rPr>
        <w:t>At the very least you need to understand:</w:t>
      </w:r>
    </w:p>
    <w:p w14:paraId="12A5C0F4" w14:textId="7B98F74C" w:rsidR="00DF22F9" w:rsidRPr="00BB3457" w:rsidRDefault="00DF22F9" w:rsidP="003B7488">
      <w:pPr>
        <w:numPr>
          <w:ilvl w:val="0"/>
          <w:numId w:val="13"/>
        </w:numPr>
        <w:spacing w:after="120"/>
        <w:textAlignment w:val="baseline"/>
        <w:rPr>
          <w:rFonts w:ascii="Verdana" w:eastAsia="Times New Roman" w:hAnsi="Verdana"/>
          <w:bCs/>
          <w:color w:val="000000"/>
          <w:sz w:val="22"/>
          <w:szCs w:val="22"/>
          <w:lang w:eastAsia="en-GB"/>
        </w:rPr>
      </w:pPr>
      <w:r w:rsidRPr="005A1DFA">
        <w:rPr>
          <w:rFonts w:ascii="Verdana" w:eastAsia="Times New Roman" w:hAnsi="Verdana"/>
          <w:b/>
          <w:bCs/>
          <w:i/>
          <w:color w:val="000000"/>
          <w:sz w:val="22"/>
          <w:szCs w:val="22"/>
          <w:lang w:eastAsia="en-GB"/>
        </w:rPr>
        <w:t>Which</w:t>
      </w:r>
      <w:r w:rsidRPr="00BB3457">
        <w:rPr>
          <w:rFonts w:ascii="Verdana" w:eastAsia="Times New Roman" w:hAnsi="Verdana"/>
          <w:bCs/>
          <w:color w:val="000000"/>
          <w:sz w:val="22"/>
          <w:szCs w:val="22"/>
          <w:lang w:eastAsia="en-GB"/>
        </w:rPr>
        <w:t xml:space="preserve"> body will pay for the service – is it your own trust or another organisation</w:t>
      </w:r>
      <w:r w:rsidR="005A1DFA">
        <w:rPr>
          <w:rFonts w:ascii="Verdana" w:eastAsia="Times New Roman" w:hAnsi="Verdana"/>
          <w:bCs/>
          <w:color w:val="000000"/>
          <w:sz w:val="22"/>
          <w:szCs w:val="22"/>
          <w:lang w:eastAsia="en-GB"/>
        </w:rPr>
        <w:t>?</w:t>
      </w:r>
    </w:p>
    <w:p w14:paraId="7BE815CC" w14:textId="36542A5A" w:rsidR="00DF22F9" w:rsidRPr="00BB3457" w:rsidRDefault="00DF22F9" w:rsidP="003B7488">
      <w:pPr>
        <w:numPr>
          <w:ilvl w:val="0"/>
          <w:numId w:val="13"/>
        </w:numPr>
        <w:spacing w:after="120"/>
        <w:textAlignment w:val="baseline"/>
        <w:rPr>
          <w:rFonts w:ascii="Verdana" w:eastAsia="Times New Roman" w:hAnsi="Verdana"/>
          <w:bCs/>
          <w:color w:val="000000"/>
          <w:sz w:val="22"/>
          <w:szCs w:val="22"/>
          <w:lang w:eastAsia="en-GB"/>
        </w:rPr>
      </w:pPr>
      <w:r w:rsidRPr="005A1DFA">
        <w:rPr>
          <w:rFonts w:ascii="Verdana" w:eastAsia="Times New Roman" w:hAnsi="Verdana"/>
          <w:b/>
          <w:bCs/>
          <w:i/>
          <w:color w:val="000000"/>
          <w:sz w:val="22"/>
          <w:szCs w:val="22"/>
          <w:lang w:eastAsia="en-GB"/>
        </w:rPr>
        <w:t>How</w:t>
      </w:r>
      <w:r w:rsidRPr="00BB3457">
        <w:rPr>
          <w:rFonts w:ascii="Verdana" w:eastAsia="Times New Roman" w:hAnsi="Verdana"/>
          <w:bCs/>
          <w:color w:val="000000"/>
          <w:sz w:val="22"/>
          <w:szCs w:val="22"/>
          <w:lang w:eastAsia="en-GB"/>
        </w:rPr>
        <w:t xml:space="preserve"> do they make the decision – what is the process and what do they need from you to make it</w:t>
      </w:r>
      <w:r w:rsidR="005A1DFA">
        <w:rPr>
          <w:rFonts w:ascii="Verdana" w:eastAsia="Times New Roman" w:hAnsi="Verdana"/>
          <w:bCs/>
          <w:color w:val="000000"/>
          <w:sz w:val="22"/>
          <w:szCs w:val="22"/>
          <w:lang w:eastAsia="en-GB"/>
        </w:rPr>
        <w:t>?</w:t>
      </w:r>
    </w:p>
    <w:p w14:paraId="1199260D" w14:textId="55E98F64" w:rsidR="00DF22F9" w:rsidRPr="00BB3457" w:rsidRDefault="00DF22F9" w:rsidP="003B7488">
      <w:pPr>
        <w:numPr>
          <w:ilvl w:val="0"/>
          <w:numId w:val="13"/>
        </w:numPr>
        <w:shd w:val="clear" w:color="auto" w:fill="FFFFFF"/>
        <w:spacing w:after="120"/>
        <w:textAlignment w:val="baseline"/>
        <w:rPr>
          <w:rFonts w:ascii="Verdana" w:eastAsia="Times New Roman" w:hAnsi="Verdana"/>
          <w:bCs/>
          <w:color w:val="000000"/>
          <w:sz w:val="22"/>
          <w:szCs w:val="22"/>
          <w:lang w:eastAsia="en-GB"/>
        </w:rPr>
      </w:pPr>
      <w:r w:rsidRPr="005A1DFA">
        <w:rPr>
          <w:rFonts w:ascii="Verdana" w:eastAsia="Times New Roman" w:hAnsi="Verdana"/>
          <w:b/>
          <w:bCs/>
          <w:i/>
          <w:color w:val="000000"/>
          <w:sz w:val="22"/>
          <w:szCs w:val="22"/>
          <w:lang w:eastAsia="en-GB"/>
        </w:rPr>
        <w:t>When</w:t>
      </w:r>
      <w:r w:rsidRPr="00BB3457">
        <w:rPr>
          <w:rFonts w:ascii="Verdana" w:eastAsia="Times New Roman" w:hAnsi="Verdana"/>
          <w:bCs/>
          <w:color w:val="000000"/>
          <w:sz w:val="22"/>
          <w:szCs w:val="22"/>
          <w:lang w:eastAsia="en-GB"/>
        </w:rPr>
        <w:t xml:space="preserve"> will they decide – are there important deadlines that you just cannot miss</w:t>
      </w:r>
      <w:r w:rsidR="005A1DFA">
        <w:rPr>
          <w:rFonts w:ascii="Verdana" w:eastAsia="Times New Roman" w:hAnsi="Verdana"/>
          <w:bCs/>
          <w:color w:val="000000"/>
          <w:sz w:val="22"/>
          <w:szCs w:val="22"/>
          <w:lang w:eastAsia="en-GB"/>
        </w:rPr>
        <w:t>?</w:t>
      </w:r>
    </w:p>
    <w:p w14:paraId="3B558CC7" w14:textId="45653266" w:rsidR="00DF22F9" w:rsidRPr="00BB3457" w:rsidRDefault="00DF22F9" w:rsidP="003B7488">
      <w:pPr>
        <w:spacing w:after="120"/>
        <w:rPr>
          <w:rFonts w:ascii="Verdana" w:hAnsi="Verdana"/>
          <w:sz w:val="22"/>
          <w:szCs w:val="22"/>
        </w:rPr>
      </w:pPr>
      <w:r w:rsidRPr="00BB3457">
        <w:rPr>
          <w:rFonts w:ascii="Verdana" w:hAnsi="Verdana"/>
          <w:sz w:val="22"/>
          <w:szCs w:val="22"/>
        </w:rPr>
        <w:t xml:space="preserve">Note that some service models may </w:t>
      </w:r>
      <w:r w:rsidR="007911EE" w:rsidRPr="00BB3457">
        <w:rPr>
          <w:rFonts w:ascii="Verdana" w:hAnsi="Verdana"/>
          <w:sz w:val="22"/>
          <w:szCs w:val="22"/>
        </w:rPr>
        <w:t xml:space="preserve">lead to </w:t>
      </w:r>
      <w:r w:rsidRPr="00BB3457">
        <w:rPr>
          <w:rFonts w:ascii="Verdana" w:hAnsi="Verdana"/>
          <w:sz w:val="22"/>
          <w:szCs w:val="22"/>
        </w:rPr>
        <w:t xml:space="preserve">changes to the way that a service is paid for and/or may entail making payments to other providers in the </w:t>
      </w:r>
      <w:r w:rsidR="005A1DFA">
        <w:rPr>
          <w:rFonts w:ascii="Verdana" w:hAnsi="Verdana"/>
          <w:sz w:val="22"/>
          <w:szCs w:val="22"/>
        </w:rPr>
        <w:t>patient</w:t>
      </w:r>
      <w:r w:rsidRPr="00BB3457">
        <w:rPr>
          <w:rFonts w:ascii="Verdana" w:hAnsi="Verdana"/>
          <w:sz w:val="22"/>
          <w:szCs w:val="22"/>
        </w:rPr>
        <w:t xml:space="preserve"> pathway</w:t>
      </w:r>
      <w:r w:rsidR="007911EE" w:rsidRPr="00BB3457">
        <w:rPr>
          <w:rFonts w:ascii="Verdana" w:hAnsi="Verdana"/>
          <w:sz w:val="22"/>
          <w:szCs w:val="22"/>
        </w:rPr>
        <w:t xml:space="preserve"> who will be doing more or different things in the future</w:t>
      </w:r>
      <w:r w:rsidR="005A1DFA">
        <w:rPr>
          <w:rFonts w:ascii="Verdana" w:hAnsi="Verdana"/>
          <w:sz w:val="22"/>
          <w:szCs w:val="22"/>
        </w:rPr>
        <w:t xml:space="preserve">. </w:t>
      </w:r>
      <w:r w:rsidRPr="00BB3457">
        <w:rPr>
          <w:rFonts w:ascii="Verdana" w:hAnsi="Verdana"/>
          <w:sz w:val="22"/>
          <w:szCs w:val="22"/>
        </w:rPr>
        <w:t>This might require changes to legal contracts (especially in England) and may even lead to a formal procurement process for th</w:t>
      </w:r>
      <w:r w:rsidR="005A1DFA">
        <w:rPr>
          <w:rFonts w:ascii="Verdana" w:hAnsi="Verdana"/>
          <w:sz w:val="22"/>
          <w:szCs w:val="22"/>
        </w:rPr>
        <w:t xml:space="preserve">e FLS that you are developing. </w:t>
      </w:r>
      <w:r w:rsidRPr="00BB3457">
        <w:rPr>
          <w:rFonts w:ascii="Verdana" w:hAnsi="Verdana"/>
          <w:sz w:val="22"/>
          <w:szCs w:val="22"/>
        </w:rPr>
        <w:t>Make sure that you take advice on this from business management or commissioning colleagues.</w:t>
      </w:r>
    </w:p>
    <w:p w14:paraId="5C066FC7" w14:textId="1CC70B5E" w:rsidR="00990C71" w:rsidRPr="00BB3457" w:rsidRDefault="001D20A8" w:rsidP="003B7488">
      <w:pPr>
        <w:pStyle w:val="ColorfulList-Accent11"/>
        <w:spacing w:after="120" w:line="240" w:lineRule="auto"/>
        <w:ind w:left="0"/>
        <w:rPr>
          <w:rFonts w:ascii="Verdana" w:hAnsi="Verdana"/>
        </w:rPr>
      </w:pPr>
      <w:r w:rsidRPr="00BB3457">
        <w:rPr>
          <w:rFonts w:ascii="Verdana" w:hAnsi="Verdana"/>
        </w:rPr>
        <w:t>On rare occasions it is possible to develop a new service entirely from resources that are already in the system</w:t>
      </w:r>
      <w:r w:rsidR="001D1CA9" w:rsidRPr="00BB3457">
        <w:rPr>
          <w:rFonts w:ascii="Verdana" w:hAnsi="Verdana"/>
        </w:rPr>
        <w:t xml:space="preserve"> in your local area</w:t>
      </w:r>
      <w:r w:rsidR="005A1DFA">
        <w:rPr>
          <w:rFonts w:ascii="Verdana" w:hAnsi="Verdana"/>
        </w:rPr>
        <w:t xml:space="preserve">. </w:t>
      </w:r>
      <w:r w:rsidRPr="00BB3457">
        <w:rPr>
          <w:rFonts w:ascii="Verdana" w:hAnsi="Verdana"/>
        </w:rPr>
        <w:t>It is much more likely that some new funding will be needed to get the FLS established</w:t>
      </w:r>
      <w:r w:rsidR="005A1DFA">
        <w:rPr>
          <w:rFonts w:ascii="Verdana" w:hAnsi="Verdana"/>
        </w:rPr>
        <w:t xml:space="preserve">. </w:t>
      </w:r>
      <w:r w:rsidR="001D1CA9" w:rsidRPr="00BB3457">
        <w:rPr>
          <w:rFonts w:ascii="Verdana" w:hAnsi="Verdana"/>
        </w:rPr>
        <w:t xml:space="preserve">FLS is a highly cost effective service in that it helps to prevent fractures that lead to very significant costs on the </w:t>
      </w:r>
      <w:r w:rsidR="005A1DFA">
        <w:rPr>
          <w:rFonts w:ascii="Verdana" w:hAnsi="Verdana"/>
        </w:rPr>
        <w:t xml:space="preserve">health and social care system. </w:t>
      </w:r>
      <w:r w:rsidR="001D1CA9" w:rsidRPr="00BB3457">
        <w:rPr>
          <w:rFonts w:ascii="Verdana" w:hAnsi="Verdana"/>
        </w:rPr>
        <w:t>But these savings take time to realis</w:t>
      </w:r>
      <w:r w:rsidR="005A1DFA">
        <w:rPr>
          <w:rFonts w:ascii="Verdana" w:hAnsi="Verdana"/>
        </w:rPr>
        <w:t xml:space="preserve">e and may be hard to identify. </w:t>
      </w:r>
      <w:r w:rsidR="001D1CA9" w:rsidRPr="00BB3457">
        <w:rPr>
          <w:rFonts w:ascii="Verdana" w:hAnsi="Verdana"/>
        </w:rPr>
        <w:t>For these reasons</w:t>
      </w:r>
      <w:r w:rsidRPr="00BB3457">
        <w:rPr>
          <w:rFonts w:ascii="Verdana" w:hAnsi="Verdana"/>
        </w:rPr>
        <w:t xml:space="preserve"> </w:t>
      </w:r>
      <w:r w:rsidR="001D1CA9" w:rsidRPr="00BB3457">
        <w:rPr>
          <w:rFonts w:ascii="Verdana" w:hAnsi="Verdana"/>
        </w:rPr>
        <w:t xml:space="preserve">you will almost certainly need to make the case for the FLS that you are setting up.  </w:t>
      </w:r>
    </w:p>
    <w:p w14:paraId="25701B1B" w14:textId="77777777" w:rsidR="00E664FD" w:rsidRPr="00BB3457" w:rsidRDefault="00E664FD" w:rsidP="003B7488">
      <w:pPr>
        <w:pStyle w:val="ColorfulList-Accent11"/>
        <w:spacing w:after="120" w:line="240" w:lineRule="auto"/>
        <w:ind w:left="0"/>
        <w:rPr>
          <w:rFonts w:ascii="Verdana" w:hAnsi="Verdana"/>
          <w:b/>
          <w:sz w:val="28"/>
          <w:szCs w:val="28"/>
        </w:rPr>
      </w:pPr>
    </w:p>
    <w:p w14:paraId="1AAA03E4" w14:textId="77777777" w:rsidR="00A45318" w:rsidRPr="00BB3457" w:rsidRDefault="002230BB" w:rsidP="003B7488">
      <w:pPr>
        <w:pStyle w:val="ColorfulList-Accent11"/>
        <w:spacing w:after="120" w:line="240" w:lineRule="auto"/>
        <w:ind w:left="0"/>
        <w:rPr>
          <w:rFonts w:ascii="Verdana" w:hAnsi="Verdana"/>
          <w:b/>
          <w:sz w:val="28"/>
          <w:szCs w:val="28"/>
        </w:rPr>
      </w:pPr>
      <w:r w:rsidRPr="00BB3457">
        <w:rPr>
          <w:rFonts w:ascii="Verdana" w:hAnsi="Verdana"/>
          <w:b/>
          <w:sz w:val="28"/>
          <w:szCs w:val="28"/>
        </w:rPr>
        <w:t>Draw up</w:t>
      </w:r>
      <w:r w:rsidR="00891000" w:rsidRPr="00BB3457">
        <w:rPr>
          <w:rFonts w:ascii="Verdana" w:hAnsi="Verdana"/>
          <w:b/>
          <w:sz w:val="28"/>
          <w:szCs w:val="28"/>
        </w:rPr>
        <w:t xml:space="preserve"> a business case</w:t>
      </w:r>
    </w:p>
    <w:p w14:paraId="22954E30" w14:textId="11812863" w:rsidR="000F3F84" w:rsidRPr="00BB3457" w:rsidRDefault="00BA5D1F" w:rsidP="003B7488">
      <w:pPr>
        <w:spacing w:after="120"/>
        <w:rPr>
          <w:rFonts w:ascii="Verdana" w:eastAsia="Calibri" w:hAnsi="Verdana"/>
          <w:sz w:val="22"/>
          <w:szCs w:val="22"/>
        </w:rPr>
      </w:pPr>
      <w:r w:rsidRPr="00BB3457">
        <w:rPr>
          <w:rFonts w:ascii="Verdana" w:eastAsia="Calibri" w:hAnsi="Verdana"/>
          <w:sz w:val="22"/>
          <w:szCs w:val="22"/>
        </w:rPr>
        <w:t>Creati</w:t>
      </w:r>
      <w:r w:rsidR="004A2FBB" w:rsidRPr="00BB3457">
        <w:rPr>
          <w:rFonts w:ascii="Verdana" w:eastAsia="Calibri" w:hAnsi="Verdana"/>
          <w:sz w:val="22"/>
          <w:szCs w:val="22"/>
        </w:rPr>
        <w:t xml:space="preserve">ng </w:t>
      </w:r>
      <w:r w:rsidRPr="00BB3457">
        <w:rPr>
          <w:rFonts w:ascii="Verdana" w:eastAsia="Calibri" w:hAnsi="Verdana"/>
          <w:sz w:val="22"/>
          <w:szCs w:val="22"/>
        </w:rPr>
        <w:t xml:space="preserve">a compelling business case </w:t>
      </w:r>
      <w:r w:rsidR="001D1CA9" w:rsidRPr="00BB3457">
        <w:rPr>
          <w:rFonts w:ascii="Verdana" w:eastAsia="Calibri" w:hAnsi="Verdana"/>
          <w:sz w:val="22"/>
          <w:szCs w:val="22"/>
        </w:rPr>
        <w:t>is essential</w:t>
      </w:r>
      <w:r w:rsidR="007911EE" w:rsidRPr="00BB3457">
        <w:rPr>
          <w:rFonts w:ascii="Verdana" w:eastAsia="Calibri" w:hAnsi="Verdana"/>
          <w:sz w:val="22"/>
          <w:szCs w:val="22"/>
        </w:rPr>
        <w:t xml:space="preserve"> and it requires some skill and time to do properly</w:t>
      </w:r>
      <w:r w:rsidR="005A1DFA">
        <w:rPr>
          <w:rFonts w:ascii="Verdana" w:eastAsia="Calibri" w:hAnsi="Verdana"/>
          <w:sz w:val="22"/>
          <w:szCs w:val="22"/>
        </w:rPr>
        <w:t xml:space="preserve">. </w:t>
      </w:r>
      <w:r w:rsidR="00B7424F" w:rsidRPr="00BB3457">
        <w:rPr>
          <w:rFonts w:ascii="Verdana" w:eastAsia="Calibri" w:hAnsi="Verdana"/>
          <w:sz w:val="22"/>
          <w:szCs w:val="22"/>
        </w:rPr>
        <w:t xml:space="preserve">The business case will need to </w:t>
      </w:r>
      <w:r w:rsidR="001D1CA9" w:rsidRPr="00BB3457">
        <w:rPr>
          <w:rFonts w:ascii="Verdana" w:eastAsia="Calibri" w:hAnsi="Verdana"/>
          <w:sz w:val="22"/>
          <w:szCs w:val="22"/>
        </w:rPr>
        <w:t xml:space="preserve">set out </w:t>
      </w:r>
      <w:r w:rsidR="00B7424F" w:rsidRPr="00BB3457">
        <w:rPr>
          <w:rFonts w:ascii="Verdana" w:eastAsia="Calibri" w:hAnsi="Verdana"/>
          <w:sz w:val="22"/>
          <w:szCs w:val="22"/>
        </w:rPr>
        <w:t>the clinical and financial argument</w:t>
      </w:r>
      <w:r w:rsidR="001D1CA9" w:rsidRPr="00BB3457">
        <w:rPr>
          <w:rFonts w:ascii="Verdana" w:eastAsia="Calibri" w:hAnsi="Verdana"/>
          <w:sz w:val="22"/>
          <w:szCs w:val="22"/>
        </w:rPr>
        <w:t>s</w:t>
      </w:r>
      <w:r w:rsidR="00B7424F" w:rsidRPr="00BB3457">
        <w:rPr>
          <w:rFonts w:ascii="Verdana" w:eastAsia="Calibri" w:hAnsi="Verdana"/>
          <w:sz w:val="22"/>
          <w:szCs w:val="22"/>
        </w:rPr>
        <w:t xml:space="preserve"> in support of the service improvement, </w:t>
      </w:r>
      <w:r w:rsidR="005A1DFA">
        <w:rPr>
          <w:rFonts w:ascii="Verdana" w:eastAsia="Calibri" w:hAnsi="Verdana"/>
          <w:sz w:val="22"/>
          <w:szCs w:val="22"/>
        </w:rPr>
        <w:t>u</w:t>
      </w:r>
      <w:r w:rsidR="00B7424F" w:rsidRPr="00BB3457">
        <w:rPr>
          <w:rFonts w:ascii="Verdana" w:eastAsia="Calibri" w:hAnsi="Verdana"/>
          <w:sz w:val="22"/>
          <w:szCs w:val="22"/>
        </w:rPr>
        <w:t>nderlining the potential for improvements in patient outcomes, quality of care and cost savings over a prolonged period.</w:t>
      </w:r>
      <w:r w:rsidR="00AA449E" w:rsidRPr="00BB3457">
        <w:rPr>
          <w:rFonts w:ascii="Verdana" w:eastAsia="Calibri" w:hAnsi="Verdana"/>
          <w:sz w:val="22"/>
          <w:szCs w:val="22"/>
        </w:rPr>
        <w:t xml:space="preserve">  </w:t>
      </w:r>
    </w:p>
    <w:p w14:paraId="5064364B" w14:textId="22F72094" w:rsidR="005A1DFA" w:rsidRDefault="005A1DFA" w:rsidP="003B7488">
      <w:pPr>
        <w:rPr>
          <w:rFonts w:ascii="Verdana" w:eastAsia="Calibri" w:hAnsi="Verdana"/>
          <w:sz w:val="22"/>
          <w:szCs w:val="22"/>
        </w:rPr>
      </w:pPr>
      <w:r>
        <w:rPr>
          <w:rFonts w:ascii="Verdana" w:eastAsia="Calibri" w:hAnsi="Verdana"/>
          <w:sz w:val="22"/>
          <w:szCs w:val="22"/>
        </w:rPr>
        <w:br w:type="page"/>
      </w:r>
    </w:p>
    <w:tbl>
      <w:tblPr>
        <w:tblW w:w="0" w:type="auto"/>
        <w:tblLook w:val="04A0" w:firstRow="1" w:lastRow="0" w:firstColumn="1" w:lastColumn="0" w:noHBand="0" w:noVBand="1"/>
      </w:tblPr>
      <w:tblGrid>
        <w:gridCol w:w="8300"/>
      </w:tblGrid>
      <w:tr w:rsidR="000F3F84" w:rsidRPr="00BB3457" w14:paraId="2E5F6A27" w14:textId="77777777" w:rsidTr="003B7488">
        <w:tc>
          <w:tcPr>
            <w:tcW w:w="8300" w:type="dxa"/>
            <w:shd w:val="clear" w:color="auto" w:fill="F7CAAC"/>
          </w:tcPr>
          <w:p w14:paraId="54E55583" w14:textId="77777777" w:rsidR="000F3F84" w:rsidRPr="00BB3457" w:rsidRDefault="000F3F84" w:rsidP="003B7488">
            <w:pPr>
              <w:spacing w:after="120"/>
              <w:rPr>
                <w:rFonts w:ascii="Verdana" w:hAnsi="Verdana"/>
                <w:b/>
                <w:sz w:val="22"/>
                <w:szCs w:val="22"/>
              </w:rPr>
            </w:pPr>
            <w:r w:rsidRPr="00BB3457">
              <w:rPr>
                <w:rFonts w:ascii="Verdana" w:hAnsi="Verdana"/>
                <w:b/>
                <w:sz w:val="22"/>
                <w:szCs w:val="22"/>
              </w:rPr>
              <w:lastRenderedPageBreak/>
              <w:t>Toolkit resource</w:t>
            </w:r>
          </w:p>
          <w:p w14:paraId="2C8967CA" w14:textId="7C83E0B0" w:rsidR="000F3F84" w:rsidRPr="00BB3457" w:rsidRDefault="000F3F84" w:rsidP="003B7488">
            <w:pPr>
              <w:spacing w:after="120"/>
              <w:rPr>
                <w:rFonts w:ascii="Verdana" w:hAnsi="Verdana"/>
                <w:sz w:val="22"/>
                <w:szCs w:val="22"/>
              </w:rPr>
            </w:pPr>
            <w:r w:rsidRPr="00BB3457">
              <w:rPr>
                <w:rFonts w:ascii="Verdana" w:hAnsi="Verdana"/>
                <w:sz w:val="22"/>
                <w:szCs w:val="22"/>
              </w:rPr>
              <w:t xml:space="preserve">The </w:t>
            </w:r>
            <w:r w:rsidRPr="00BB3457">
              <w:rPr>
                <w:rFonts w:ascii="Verdana" w:hAnsi="Verdana"/>
                <w:b/>
                <w:sz w:val="22"/>
                <w:szCs w:val="22"/>
              </w:rPr>
              <w:t xml:space="preserve">National Osteoporosis Society </w:t>
            </w:r>
            <w:r w:rsidR="00525544" w:rsidRPr="00BB3457">
              <w:rPr>
                <w:rFonts w:ascii="Verdana" w:hAnsi="Verdana"/>
                <w:b/>
                <w:sz w:val="22"/>
                <w:szCs w:val="22"/>
              </w:rPr>
              <w:t>FLS-IT</w:t>
            </w:r>
            <w:r w:rsidRPr="00BB3457">
              <w:rPr>
                <w:rFonts w:ascii="Verdana" w:hAnsi="Verdana"/>
                <w:b/>
                <w:sz w:val="22"/>
                <w:szCs w:val="22"/>
              </w:rPr>
              <w:t xml:space="preserve"> Business Case </w:t>
            </w:r>
            <w:r w:rsidRPr="00BB3457">
              <w:rPr>
                <w:rFonts w:ascii="Verdana" w:hAnsi="Verdana"/>
                <w:sz w:val="22"/>
                <w:szCs w:val="22"/>
              </w:rPr>
              <w:t>is a part populated template designe</w:t>
            </w:r>
            <w:r w:rsidR="005A1DFA">
              <w:rPr>
                <w:rFonts w:ascii="Verdana" w:hAnsi="Verdana"/>
                <w:sz w:val="22"/>
                <w:szCs w:val="22"/>
              </w:rPr>
              <w:t xml:space="preserve">d to save you time and effort. </w:t>
            </w:r>
            <w:r w:rsidRPr="00BB3457">
              <w:rPr>
                <w:rFonts w:ascii="Verdana" w:hAnsi="Verdana"/>
                <w:sz w:val="22"/>
                <w:szCs w:val="22"/>
              </w:rPr>
              <w:t>The tool includes referenced data and information about the costs and benefits of a</w:t>
            </w:r>
            <w:r w:rsidR="005A1DFA">
              <w:rPr>
                <w:rFonts w:ascii="Verdana" w:hAnsi="Verdana"/>
                <w:sz w:val="22"/>
                <w:szCs w:val="22"/>
              </w:rPr>
              <w:t xml:space="preserve">n FLS. </w:t>
            </w:r>
            <w:r w:rsidRPr="00BB3457">
              <w:rPr>
                <w:rFonts w:ascii="Verdana" w:hAnsi="Verdana"/>
                <w:sz w:val="22"/>
                <w:szCs w:val="22"/>
              </w:rPr>
              <w:t xml:space="preserve">The tool is fully editable and </w:t>
            </w:r>
            <w:r w:rsidR="005A1DFA">
              <w:rPr>
                <w:rFonts w:ascii="Verdana" w:hAnsi="Verdana"/>
                <w:sz w:val="22"/>
                <w:szCs w:val="22"/>
              </w:rPr>
              <w:t xml:space="preserve">available at: </w:t>
            </w:r>
            <w:hyperlink r:id="rId18" w:history="1">
              <w:r w:rsidR="00C376BD" w:rsidRPr="00EE4697">
                <w:rPr>
                  <w:rStyle w:val="Hyperlink"/>
                  <w:rFonts w:ascii="Verdana" w:hAnsi="Verdana"/>
                  <w:sz w:val="22"/>
                </w:rPr>
                <w:t>https://www.nos.org.uk/file/fls-toolkit-/FLSIT-Business-case-V1-7-Policy-Edits.docx?doc=toolkit-business-cass</w:t>
              </w:r>
            </w:hyperlink>
            <w:r w:rsidR="00C376BD">
              <w:rPr>
                <w:rFonts w:ascii="Verdana" w:hAnsi="Verdana"/>
                <w:sz w:val="22"/>
                <w:szCs w:val="22"/>
              </w:rPr>
              <w:t xml:space="preserve"> </w:t>
            </w:r>
            <w:r w:rsidR="00766D8D" w:rsidRPr="00C376BD">
              <w:rPr>
                <w:rFonts w:ascii="Verdana" w:hAnsi="Verdana"/>
                <w:sz w:val="22"/>
                <w:szCs w:val="22"/>
              </w:rPr>
              <w:t xml:space="preserve"> </w:t>
            </w:r>
          </w:p>
        </w:tc>
      </w:tr>
    </w:tbl>
    <w:p w14:paraId="011AD013" w14:textId="77777777" w:rsidR="003B7488" w:rsidRDefault="003B7488" w:rsidP="003B7488">
      <w:pPr>
        <w:spacing w:after="120"/>
        <w:rPr>
          <w:rFonts w:ascii="Verdana" w:eastAsia="Cambria" w:hAnsi="Verdana"/>
          <w:sz w:val="22"/>
          <w:szCs w:val="22"/>
        </w:rPr>
      </w:pPr>
    </w:p>
    <w:p w14:paraId="776C5FED" w14:textId="072066F7" w:rsidR="007911EE" w:rsidRDefault="003B7488" w:rsidP="003B7488">
      <w:pPr>
        <w:spacing w:after="120"/>
        <w:rPr>
          <w:rFonts w:ascii="Verdana" w:eastAsia="Cambria" w:hAnsi="Verdana"/>
          <w:sz w:val="22"/>
          <w:szCs w:val="22"/>
        </w:rPr>
      </w:pPr>
      <w:r>
        <w:rPr>
          <w:rFonts w:ascii="Verdana" w:eastAsia="Cambria" w:hAnsi="Verdana"/>
          <w:sz w:val="22"/>
          <w:szCs w:val="22"/>
        </w:rPr>
        <w:t>O</w:t>
      </w:r>
      <w:r w:rsidR="007911EE" w:rsidRPr="00BB3457">
        <w:rPr>
          <w:rFonts w:ascii="Verdana" w:eastAsia="Cambria" w:hAnsi="Verdana"/>
          <w:sz w:val="22"/>
          <w:szCs w:val="22"/>
        </w:rPr>
        <w:t>n</w:t>
      </w:r>
      <w:r w:rsidR="005A1DFA">
        <w:rPr>
          <w:rFonts w:ascii="Verdana" w:eastAsia="Cambria" w:hAnsi="Verdana"/>
          <w:sz w:val="22"/>
          <w:szCs w:val="22"/>
        </w:rPr>
        <w:t>c</w:t>
      </w:r>
      <w:r w:rsidR="007911EE" w:rsidRPr="00BB3457">
        <w:rPr>
          <w:rFonts w:ascii="Verdana" w:eastAsia="Cambria" w:hAnsi="Verdana"/>
          <w:sz w:val="22"/>
          <w:szCs w:val="22"/>
        </w:rPr>
        <w:t>e you have your business case you will need to get it approved. It is really important to remember that, in the end, it will be people, maybe even colleagues who make the decision whether to fund your FLS. A good written business case will take you so far but having put all of this work in, you do not wan</w:t>
      </w:r>
      <w:r w:rsidR="005A1DFA">
        <w:rPr>
          <w:rFonts w:ascii="Verdana" w:eastAsia="Cambria" w:hAnsi="Verdana"/>
          <w:sz w:val="22"/>
          <w:szCs w:val="22"/>
        </w:rPr>
        <w:t xml:space="preserve">t to leave anything to chance. </w:t>
      </w:r>
      <w:r w:rsidR="007911EE" w:rsidRPr="00BB3457">
        <w:rPr>
          <w:rFonts w:ascii="Verdana" w:eastAsia="Cambria" w:hAnsi="Verdana"/>
          <w:sz w:val="22"/>
          <w:szCs w:val="22"/>
        </w:rPr>
        <w:t>That is why you need to go a little further t</w:t>
      </w:r>
      <w:r w:rsidR="005A1DFA">
        <w:rPr>
          <w:rFonts w:ascii="Verdana" w:eastAsia="Cambria" w:hAnsi="Verdana"/>
          <w:sz w:val="22"/>
          <w:szCs w:val="22"/>
        </w:rPr>
        <w:t xml:space="preserve">o get the ‘yes’ that you need. </w:t>
      </w:r>
      <w:r w:rsidR="007911EE" w:rsidRPr="00BB3457">
        <w:rPr>
          <w:rFonts w:ascii="Verdana" w:eastAsia="Cambria" w:hAnsi="Verdana"/>
          <w:sz w:val="22"/>
          <w:szCs w:val="22"/>
        </w:rPr>
        <w:t>See the box below for more.</w:t>
      </w:r>
    </w:p>
    <w:p w14:paraId="7A264001" w14:textId="77777777" w:rsidR="003B7488" w:rsidRDefault="003B7488" w:rsidP="003B7488">
      <w:pPr>
        <w:spacing w:after="120"/>
        <w:rPr>
          <w:rFonts w:ascii="Verdana" w:eastAsia="Cambri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tblGrid>
      <w:tr w:rsidR="007911EE" w:rsidRPr="00BB3457" w14:paraId="311B629F" w14:textId="77777777" w:rsidTr="003B7488">
        <w:tc>
          <w:tcPr>
            <w:tcW w:w="8300" w:type="dxa"/>
            <w:tcBorders>
              <w:top w:val="nil"/>
              <w:left w:val="nil"/>
              <w:bottom w:val="nil"/>
              <w:right w:val="nil"/>
            </w:tcBorders>
            <w:shd w:val="clear" w:color="auto" w:fill="BDD6EE"/>
          </w:tcPr>
          <w:p w14:paraId="13A9044E" w14:textId="77777777" w:rsidR="007911EE" w:rsidRPr="00BB3457" w:rsidRDefault="007911EE" w:rsidP="003B7488">
            <w:pPr>
              <w:spacing w:after="120"/>
              <w:rPr>
                <w:rFonts w:ascii="Verdana" w:hAnsi="Verdana"/>
                <w:b/>
                <w:sz w:val="22"/>
                <w:szCs w:val="22"/>
              </w:rPr>
            </w:pPr>
            <w:r w:rsidRPr="00BB3457">
              <w:rPr>
                <w:rFonts w:ascii="Verdana" w:hAnsi="Verdana"/>
                <w:b/>
                <w:sz w:val="22"/>
                <w:szCs w:val="22"/>
              </w:rPr>
              <w:t>Getting to yes!</w:t>
            </w:r>
          </w:p>
          <w:p w14:paraId="5616EBE4" w14:textId="7ED1B78A" w:rsidR="007911EE" w:rsidRPr="00BB3457" w:rsidRDefault="007911EE" w:rsidP="003B7488">
            <w:pPr>
              <w:spacing w:after="120"/>
              <w:rPr>
                <w:rFonts w:ascii="Verdana" w:hAnsi="Verdana"/>
                <w:sz w:val="22"/>
                <w:szCs w:val="22"/>
              </w:rPr>
            </w:pPr>
            <w:r w:rsidRPr="00BB3457">
              <w:rPr>
                <w:rFonts w:ascii="Verdana" w:hAnsi="Verdana"/>
                <w:sz w:val="22"/>
                <w:szCs w:val="22"/>
              </w:rPr>
              <w:t xml:space="preserve">As we all know, the NHS operates under financial constraints and there is often strong competition among different services for investment in service improvements. In order to get the business case approved </w:t>
            </w:r>
            <w:r w:rsidR="0021684B" w:rsidRPr="00BB3457">
              <w:rPr>
                <w:rFonts w:ascii="Verdana" w:hAnsi="Verdana"/>
                <w:sz w:val="22"/>
                <w:szCs w:val="22"/>
              </w:rPr>
              <w:t>you need to do more than just trust t</w:t>
            </w:r>
            <w:r w:rsidR="005A1DFA">
              <w:rPr>
                <w:rFonts w:ascii="Verdana" w:hAnsi="Verdana"/>
                <w:sz w:val="22"/>
                <w:szCs w:val="22"/>
              </w:rPr>
              <w:t xml:space="preserve">he system to favour your case. </w:t>
            </w:r>
            <w:r w:rsidR="0021684B" w:rsidRPr="00BB3457">
              <w:rPr>
                <w:rFonts w:ascii="Verdana" w:hAnsi="Verdana"/>
                <w:sz w:val="22"/>
                <w:szCs w:val="22"/>
              </w:rPr>
              <w:t>There is a lot you can do starting with some basic rules:</w:t>
            </w:r>
            <w:r w:rsidRPr="00BB3457">
              <w:rPr>
                <w:rFonts w:ascii="Verdana" w:hAnsi="Verdana"/>
                <w:sz w:val="22"/>
                <w:szCs w:val="22"/>
              </w:rPr>
              <w:t xml:space="preserve">  </w:t>
            </w:r>
          </w:p>
          <w:p w14:paraId="48647593" w14:textId="288905CF" w:rsidR="0030756F" w:rsidRPr="00BB3457" w:rsidRDefault="0021684B" w:rsidP="003B7488">
            <w:pPr>
              <w:numPr>
                <w:ilvl w:val="0"/>
                <w:numId w:val="19"/>
              </w:numPr>
              <w:spacing w:after="120"/>
              <w:rPr>
                <w:rFonts w:ascii="Verdana" w:hAnsi="Verdana"/>
                <w:sz w:val="22"/>
                <w:szCs w:val="22"/>
              </w:rPr>
            </w:pPr>
            <w:r w:rsidRPr="005A1DFA">
              <w:rPr>
                <w:rFonts w:ascii="Verdana" w:hAnsi="Verdana"/>
                <w:b/>
                <w:i/>
                <w:sz w:val="22"/>
                <w:szCs w:val="22"/>
              </w:rPr>
              <w:t>Do your research</w:t>
            </w:r>
            <w:r w:rsidRPr="00BB3457">
              <w:rPr>
                <w:rFonts w:ascii="Verdana" w:hAnsi="Verdana"/>
                <w:sz w:val="22"/>
                <w:szCs w:val="22"/>
              </w:rPr>
              <w:t xml:space="preserve"> </w:t>
            </w:r>
            <w:r w:rsidR="005A1DFA">
              <w:rPr>
                <w:rFonts w:ascii="Verdana" w:hAnsi="Verdana"/>
                <w:sz w:val="22"/>
                <w:szCs w:val="22"/>
              </w:rPr>
              <w:t>–</w:t>
            </w:r>
            <w:r w:rsidRPr="00BB3457">
              <w:rPr>
                <w:rFonts w:ascii="Verdana" w:hAnsi="Verdana"/>
                <w:sz w:val="22"/>
                <w:szCs w:val="22"/>
              </w:rPr>
              <w:t xml:space="preserve"> u</w:t>
            </w:r>
            <w:r w:rsidR="008260FA" w:rsidRPr="00BB3457">
              <w:rPr>
                <w:rFonts w:ascii="Verdana" w:hAnsi="Verdana"/>
                <w:sz w:val="22"/>
                <w:szCs w:val="22"/>
              </w:rPr>
              <w:t>nderstand</w:t>
            </w:r>
            <w:r w:rsidR="005A1DFA">
              <w:rPr>
                <w:rFonts w:ascii="Verdana" w:hAnsi="Verdana"/>
                <w:sz w:val="22"/>
                <w:szCs w:val="22"/>
              </w:rPr>
              <w:t xml:space="preserve"> </w:t>
            </w:r>
            <w:r w:rsidR="008260FA" w:rsidRPr="00BB3457">
              <w:rPr>
                <w:rFonts w:ascii="Verdana" w:hAnsi="Verdana"/>
                <w:sz w:val="22"/>
                <w:szCs w:val="22"/>
              </w:rPr>
              <w:t>the process</w:t>
            </w:r>
            <w:r w:rsidRPr="00BB3457">
              <w:rPr>
                <w:rFonts w:ascii="Verdana" w:hAnsi="Verdana"/>
                <w:sz w:val="22"/>
                <w:szCs w:val="22"/>
              </w:rPr>
              <w:t xml:space="preserve"> of</w:t>
            </w:r>
            <w:r w:rsidR="005A1DFA">
              <w:rPr>
                <w:rFonts w:ascii="Verdana" w:hAnsi="Verdana"/>
                <w:sz w:val="22"/>
                <w:szCs w:val="22"/>
              </w:rPr>
              <w:t xml:space="preserve"> who, when and </w:t>
            </w:r>
            <w:r w:rsidR="008260FA" w:rsidRPr="00BB3457">
              <w:rPr>
                <w:rFonts w:ascii="Verdana" w:hAnsi="Verdana"/>
                <w:sz w:val="22"/>
                <w:szCs w:val="22"/>
              </w:rPr>
              <w:t>where</w:t>
            </w:r>
            <w:r w:rsidR="005A1DFA">
              <w:rPr>
                <w:rFonts w:ascii="Verdana" w:hAnsi="Verdana"/>
                <w:sz w:val="22"/>
                <w:szCs w:val="22"/>
              </w:rPr>
              <w:t>.</w:t>
            </w:r>
          </w:p>
          <w:p w14:paraId="50FF69E2" w14:textId="56828574" w:rsidR="0030756F" w:rsidRPr="00BB3457" w:rsidRDefault="0021684B" w:rsidP="003B7488">
            <w:pPr>
              <w:numPr>
                <w:ilvl w:val="0"/>
                <w:numId w:val="19"/>
              </w:numPr>
              <w:spacing w:after="120"/>
              <w:rPr>
                <w:rFonts w:ascii="Verdana" w:hAnsi="Verdana"/>
                <w:sz w:val="22"/>
                <w:szCs w:val="22"/>
              </w:rPr>
            </w:pPr>
            <w:r w:rsidRPr="005A1DFA">
              <w:rPr>
                <w:rFonts w:ascii="Verdana" w:hAnsi="Verdana"/>
                <w:b/>
                <w:i/>
                <w:sz w:val="22"/>
                <w:szCs w:val="22"/>
              </w:rPr>
              <w:t>Shape the</w:t>
            </w:r>
            <w:r w:rsidR="008260FA" w:rsidRPr="005A1DFA">
              <w:rPr>
                <w:rFonts w:ascii="Verdana" w:hAnsi="Verdana"/>
                <w:b/>
                <w:i/>
                <w:sz w:val="22"/>
                <w:szCs w:val="22"/>
              </w:rPr>
              <w:t xml:space="preserve"> expectation</w:t>
            </w:r>
            <w:r w:rsidR="008260FA" w:rsidRPr="00BB3457">
              <w:rPr>
                <w:rFonts w:ascii="Verdana" w:hAnsi="Verdana"/>
                <w:sz w:val="22"/>
                <w:szCs w:val="22"/>
              </w:rPr>
              <w:t xml:space="preserve"> – </w:t>
            </w:r>
            <w:r w:rsidRPr="00BB3457">
              <w:rPr>
                <w:rFonts w:ascii="Verdana" w:hAnsi="Verdana"/>
                <w:sz w:val="22"/>
                <w:szCs w:val="22"/>
              </w:rPr>
              <w:t xml:space="preserve">don’t be tempted to keep it under wraps until </w:t>
            </w:r>
            <w:r w:rsidR="005A1DFA">
              <w:rPr>
                <w:rFonts w:ascii="Verdana" w:hAnsi="Verdana"/>
                <w:sz w:val="22"/>
                <w:szCs w:val="22"/>
              </w:rPr>
              <w:t xml:space="preserve">the day and have a big reveal. </w:t>
            </w:r>
            <w:r w:rsidRPr="00BB3457">
              <w:rPr>
                <w:rFonts w:ascii="Verdana" w:hAnsi="Verdana"/>
                <w:sz w:val="22"/>
                <w:szCs w:val="22"/>
              </w:rPr>
              <w:t>What you want is your funders to have decided to say yes</w:t>
            </w:r>
            <w:r w:rsidR="005A1DFA">
              <w:rPr>
                <w:rFonts w:ascii="Verdana" w:hAnsi="Verdana"/>
                <w:sz w:val="22"/>
                <w:szCs w:val="22"/>
              </w:rPr>
              <w:t xml:space="preserve"> before the meeting even starts.</w:t>
            </w:r>
          </w:p>
          <w:p w14:paraId="718DE900" w14:textId="2204940B" w:rsidR="0030756F" w:rsidRPr="00BB3457" w:rsidRDefault="0021684B" w:rsidP="003B7488">
            <w:pPr>
              <w:numPr>
                <w:ilvl w:val="0"/>
                <w:numId w:val="19"/>
              </w:numPr>
              <w:spacing w:after="120"/>
              <w:rPr>
                <w:rFonts w:ascii="Verdana" w:hAnsi="Verdana"/>
                <w:sz w:val="22"/>
                <w:szCs w:val="22"/>
              </w:rPr>
            </w:pPr>
            <w:r w:rsidRPr="005A1DFA">
              <w:rPr>
                <w:rFonts w:ascii="Verdana" w:hAnsi="Verdana"/>
                <w:b/>
                <w:i/>
                <w:sz w:val="22"/>
                <w:szCs w:val="22"/>
              </w:rPr>
              <w:t>Persuade</w:t>
            </w:r>
            <w:r w:rsidRPr="00BB3457">
              <w:rPr>
                <w:rFonts w:ascii="Verdana" w:hAnsi="Verdana"/>
                <w:sz w:val="22"/>
                <w:szCs w:val="22"/>
              </w:rPr>
              <w:t xml:space="preserve"> </w:t>
            </w:r>
            <w:r w:rsidR="005A1DFA">
              <w:rPr>
                <w:rFonts w:ascii="Verdana" w:hAnsi="Verdana"/>
                <w:sz w:val="22"/>
                <w:szCs w:val="22"/>
              </w:rPr>
              <w:t>–</w:t>
            </w:r>
            <w:r w:rsidRPr="00BB3457">
              <w:rPr>
                <w:rFonts w:ascii="Verdana" w:hAnsi="Verdana"/>
                <w:sz w:val="22"/>
                <w:szCs w:val="22"/>
              </w:rPr>
              <w:t xml:space="preserve"> p</w:t>
            </w:r>
            <w:r w:rsidR="008260FA" w:rsidRPr="00BB3457">
              <w:rPr>
                <w:rFonts w:ascii="Verdana" w:hAnsi="Verdana"/>
                <w:sz w:val="22"/>
                <w:szCs w:val="22"/>
              </w:rPr>
              <w:t>eople</w:t>
            </w:r>
            <w:r w:rsidR="005A1DFA">
              <w:rPr>
                <w:rFonts w:ascii="Verdana" w:hAnsi="Verdana"/>
                <w:sz w:val="22"/>
                <w:szCs w:val="22"/>
              </w:rPr>
              <w:t xml:space="preserve"> </w:t>
            </w:r>
            <w:r w:rsidR="008260FA" w:rsidRPr="00BB3457">
              <w:rPr>
                <w:rFonts w:ascii="Verdana" w:hAnsi="Verdana"/>
                <w:sz w:val="22"/>
                <w:szCs w:val="22"/>
              </w:rPr>
              <w:t>make decisions, not organisations</w:t>
            </w:r>
            <w:r w:rsidRPr="00BB3457">
              <w:rPr>
                <w:rFonts w:ascii="Verdana" w:hAnsi="Verdana"/>
                <w:sz w:val="22"/>
                <w:szCs w:val="22"/>
              </w:rPr>
              <w:t>. L</w:t>
            </w:r>
            <w:r w:rsidR="008260FA" w:rsidRPr="00BB3457">
              <w:rPr>
                <w:rFonts w:ascii="Verdana" w:hAnsi="Verdana"/>
                <w:sz w:val="22"/>
                <w:szCs w:val="22"/>
              </w:rPr>
              <w:t>obby</w:t>
            </w:r>
            <w:r w:rsidRPr="00BB3457">
              <w:rPr>
                <w:rFonts w:ascii="Verdana" w:hAnsi="Verdana"/>
                <w:sz w:val="22"/>
                <w:szCs w:val="22"/>
              </w:rPr>
              <w:t>, influence, cajole –</w:t>
            </w:r>
            <w:r w:rsidR="008260FA" w:rsidRPr="00BB3457">
              <w:rPr>
                <w:rFonts w:ascii="Verdana" w:hAnsi="Verdana"/>
                <w:sz w:val="22"/>
                <w:szCs w:val="22"/>
              </w:rPr>
              <w:t xml:space="preserve"> find</w:t>
            </w:r>
            <w:r w:rsidRPr="00BB3457">
              <w:rPr>
                <w:rFonts w:ascii="Verdana" w:hAnsi="Verdana"/>
                <w:sz w:val="22"/>
                <w:szCs w:val="22"/>
              </w:rPr>
              <w:t xml:space="preserve"> your </w:t>
            </w:r>
            <w:r w:rsidR="008260FA" w:rsidRPr="00BB3457">
              <w:rPr>
                <w:rFonts w:ascii="Verdana" w:hAnsi="Verdana"/>
                <w:sz w:val="22"/>
                <w:szCs w:val="22"/>
              </w:rPr>
              <w:t>allies</w:t>
            </w:r>
            <w:r w:rsidRPr="00BB3457">
              <w:rPr>
                <w:rFonts w:ascii="Verdana" w:hAnsi="Verdana"/>
                <w:sz w:val="22"/>
                <w:szCs w:val="22"/>
              </w:rPr>
              <w:t xml:space="preserve"> and get them on your side</w:t>
            </w:r>
            <w:r w:rsidR="005A1DFA">
              <w:rPr>
                <w:rFonts w:ascii="Verdana" w:hAnsi="Verdana"/>
                <w:sz w:val="22"/>
                <w:szCs w:val="22"/>
              </w:rPr>
              <w:t>.</w:t>
            </w:r>
          </w:p>
          <w:p w14:paraId="6C30A666" w14:textId="24B02DE2" w:rsidR="0030756F" w:rsidRPr="00BB3457" w:rsidRDefault="008260FA" w:rsidP="003B7488">
            <w:pPr>
              <w:numPr>
                <w:ilvl w:val="0"/>
                <w:numId w:val="19"/>
              </w:numPr>
              <w:spacing w:after="120"/>
              <w:rPr>
                <w:rFonts w:ascii="Verdana" w:hAnsi="Verdana"/>
                <w:sz w:val="22"/>
                <w:szCs w:val="22"/>
              </w:rPr>
            </w:pPr>
            <w:r w:rsidRPr="005A1DFA">
              <w:rPr>
                <w:rFonts w:ascii="Verdana" w:hAnsi="Verdana"/>
                <w:b/>
                <w:i/>
                <w:sz w:val="22"/>
                <w:szCs w:val="22"/>
              </w:rPr>
              <w:t>Be a problem solver</w:t>
            </w:r>
            <w:r w:rsidR="0021684B" w:rsidRPr="00BB3457">
              <w:rPr>
                <w:rFonts w:ascii="Verdana" w:hAnsi="Verdana"/>
                <w:sz w:val="22"/>
                <w:szCs w:val="22"/>
              </w:rPr>
              <w:t xml:space="preserve"> – and solve your funder’s problem, not your own</w:t>
            </w:r>
            <w:r w:rsidR="005A1DFA">
              <w:rPr>
                <w:rFonts w:ascii="Verdana" w:hAnsi="Verdana"/>
                <w:sz w:val="22"/>
                <w:szCs w:val="22"/>
              </w:rPr>
              <w:t>.</w:t>
            </w:r>
          </w:p>
          <w:p w14:paraId="5C3324E6" w14:textId="5F9B5AA1" w:rsidR="007911EE" w:rsidRPr="00BB3457" w:rsidRDefault="0021684B" w:rsidP="003B7488">
            <w:pPr>
              <w:numPr>
                <w:ilvl w:val="0"/>
                <w:numId w:val="19"/>
              </w:numPr>
              <w:spacing w:after="120"/>
              <w:rPr>
                <w:rFonts w:ascii="Verdana" w:eastAsia="Times New Roman" w:hAnsi="Verdana"/>
                <w:bCs/>
                <w:color w:val="000000"/>
                <w:sz w:val="22"/>
                <w:szCs w:val="22"/>
                <w:lang w:eastAsia="en-GB"/>
              </w:rPr>
            </w:pPr>
            <w:r w:rsidRPr="005A1DFA">
              <w:rPr>
                <w:rFonts w:ascii="Verdana" w:hAnsi="Verdana"/>
                <w:b/>
                <w:i/>
                <w:sz w:val="22"/>
                <w:szCs w:val="22"/>
              </w:rPr>
              <w:t>Be there</w:t>
            </w:r>
            <w:r w:rsidRPr="005A1DFA">
              <w:rPr>
                <w:rFonts w:ascii="Verdana" w:hAnsi="Verdana"/>
                <w:i/>
                <w:sz w:val="22"/>
                <w:szCs w:val="22"/>
              </w:rPr>
              <w:t xml:space="preserve"> </w:t>
            </w:r>
            <w:r w:rsidR="005A1DFA">
              <w:rPr>
                <w:rFonts w:ascii="Verdana" w:hAnsi="Verdana"/>
                <w:sz w:val="22"/>
                <w:szCs w:val="22"/>
              </w:rPr>
              <w:t>–</w:t>
            </w:r>
            <w:r w:rsidRPr="00BB3457">
              <w:rPr>
                <w:rFonts w:ascii="Verdana" w:hAnsi="Verdana"/>
                <w:sz w:val="22"/>
                <w:szCs w:val="22"/>
              </w:rPr>
              <w:t xml:space="preserve"> t</w:t>
            </w:r>
            <w:r w:rsidR="008260FA" w:rsidRPr="00BB3457">
              <w:rPr>
                <w:rFonts w:ascii="Verdana" w:hAnsi="Verdana"/>
                <w:sz w:val="22"/>
                <w:szCs w:val="22"/>
              </w:rPr>
              <w:t>ry</w:t>
            </w:r>
            <w:r w:rsidR="005A1DFA">
              <w:rPr>
                <w:rFonts w:ascii="Verdana" w:hAnsi="Verdana"/>
                <w:sz w:val="22"/>
                <w:szCs w:val="22"/>
              </w:rPr>
              <w:t xml:space="preserve"> </w:t>
            </w:r>
            <w:r w:rsidR="008260FA" w:rsidRPr="00BB3457">
              <w:rPr>
                <w:rFonts w:ascii="Verdana" w:hAnsi="Verdana"/>
                <w:sz w:val="22"/>
                <w:szCs w:val="22"/>
              </w:rPr>
              <w:t>to attend in person</w:t>
            </w:r>
            <w:r w:rsidR="005A1DFA">
              <w:rPr>
                <w:rFonts w:ascii="Verdana" w:hAnsi="Verdana"/>
                <w:sz w:val="22"/>
                <w:szCs w:val="22"/>
              </w:rPr>
              <w:t>.</w:t>
            </w:r>
          </w:p>
        </w:tc>
      </w:tr>
    </w:tbl>
    <w:p w14:paraId="28A561B5" w14:textId="77777777" w:rsidR="003B7488" w:rsidRDefault="003B7488" w:rsidP="003B7488">
      <w:pPr>
        <w:spacing w:after="120"/>
        <w:rPr>
          <w:rFonts w:ascii="Verdana" w:eastAsia="Cambria" w:hAnsi="Verdana"/>
          <w:sz w:val="22"/>
          <w:szCs w:val="22"/>
        </w:rPr>
      </w:pPr>
    </w:p>
    <w:p w14:paraId="3C8249F2" w14:textId="77777777" w:rsidR="009A6677" w:rsidRPr="00BB3457" w:rsidRDefault="009A6677" w:rsidP="009A6677">
      <w:pPr>
        <w:shd w:val="clear" w:color="auto" w:fill="F7CAAC" w:themeFill="accent2" w:themeFillTint="66"/>
        <w:spacing w:after="120"/>
        <w:rPr>
          <w:rFonts w:ascii="Verdana" w:hAnsi="Verdana"/>
          <w:b/>
          <w:sz w:val="22"/>
          <w:szCs w:val="22"/>
        </w:rPr>
      </w:pPr>
      <w:r w:rsidRPr="00BB3457">
        <w:rPr>
          <w:rFonts w:ascii="Verdana" w:hAnsi="Verdana"/>
          <w:b/>
          <w:sz w:val="22"/>
          <w:szCs w:val="22"/>
        </w:rPr>
        <w:t>Toolkit resource</w:t>
      </w:r>
    </w:p>
    <w:p w14:paraId="770126EB" w14:textId="724287F3" w:rsidR="009A6677" w:rsidRPr="009A6677" w:rsidRDefault="009A6677" w:rsidP="009A6677">
      <w:pPr>
        <w:shd w:val="clear" w:color="auto" w:fill="F7CAAC" w:themeFill="accent2" w:themeFillTint="66"/>
        <w:spacing w:after="120"/>
        <w:rPr>
          <w:rFonts w:ascii="Verdana" w:eastAsia="Cambria" w:hAnsi="Verdana"/>
          <w:sz w:val="20"/>
          <w:szCs w:val="22"/>
        </w:rPr>
      </w:pPr>
      <w:r w:rsidRPr="00BB3457">
        <w:rPr>
          <w:rFonts w:ascii="Verdana" w:hAnsi="Verdana"/>
          <w:sz w:val="22"/>
          <w:szCs w:val="22"/>
        </w:rPr>
        <w:t xml:space="preserve">The </w:t>
      </w:r>
      <w:r w:rsidRPr="00BB3457">
        <w:rPr>
          <w:rFonts w:ascii="Verdana" w:hAnsi="Verdana"/>
          <w:b/>
          <w:sz w:val="22"/>
          <w:szCs w:val="22"/>
        </w:rPr>
        <w:t xml:space="preserve">National Osteoporosis Society FLS-IT </w:t>
      </w:r>
      <w:r>
        <w:rPr>
          <w:rFonts w:ascii="Verdana" w:hAnsi="Verdana"/>
          <w:b/>
          <w:sz w:val="22"/>
          <w:szCs w:val="22"/>
        </w:rPr>
        <w:t>Getting To Yes</w:t>
      </w:r>
      <w:r w:rsidRPr="00BB3457">
        <w:rPr>
          <w:rFonts w:ascii="Verdana" w:hAnsi="Verdana"/>
          <w:b/>
          <w:sz w:val="22"/>
          <w:szCs w:val="22"/>
        </w:rPr>
        <w:t xml:space="preserve"> </w:t>
      </w:r>
      <w:r w:rsidRPr="00BB3457">
        <w:rPr>
          <w:rFonts w:ascii="Verdana" w:hAnsi="Verdana"/>
          <w:sz w:val="22"/>
          <w:szCs w:val="22"/>
        </w:rPr>
        <w:t xml:space="preserve">is a </w:t>
      </w:r>
      <w:r>
        <w:rPr>
          <w:rFonts w:ascii="Verdana" w:hAnsi="Verdana"/>
          <w:sz w:val="22"/>
          <w:szCs w:val="22"/>
        </w:rPr>
        <w:t>power point presentation that demonstrates h</w:t>
      </w:r>
      <w:r w:rsidRPr="009A6677">
        <w:rPr>
          <w:rFonts w:ascii="Verdana" w:hAnsi="Verdana"/>
          <w:sz w:val="22"/>
          <w:szCs w:val="22"/>
        </w:rPr>
        <w:t>ow to effectively communicate your business case to commissioners and get to ‘yes’ by avoiding the pitfalls.</w:t>
      </w:r>
      <w:r>
        <w:rPr>
          <w:rFonts w:ascii="Verdana" w:hAnsi="Verdana"/>
          <w:sz w:val="22"/>
          <w:szCs w:val="22"/>
        </w:rPr>
        <w:t xml:space="preserve"> </w:t>
      </w:r>
      <w:hyperlink r:id="rId19" w:history="1">
        <w:r w:rsidRPr="009A6677">
          <w:rPr>
            <w:rStyle w:val="Hyperlink"/>
            <w:rFonts w:ascii="Verdana" w:hAnsi="Verdana"/>
            <w:sz w:val="22"/>
          </w:rPr>
          <w:t>https://www.nos.org.uk/file/fls-toolkit-/Getting-to-yes-V1.2-1.ppt?ppt=toolkit-getting-to-yes</w:t>
        </w:r>
      </w:hyperlink>
      <w:r w:rsidRPr="009A6677">
        <w:rPr>
          <w:rFonts w:ascii="Verdana" w:hAnsi="Verdana"/>
          <w:sz w:val="22"/>
        </w:rPr>
        <w:t xml:space="preserve"> </w:t>
      </w:r>
    </w:p>
    <w:p w14:paraId="16531BB9" w14:textId="77777777" w:rsidR="009A6677" w:rsidRDefault="009A6677" w:rsidP="003B7488">
      <w:pPr>
        <w:spacing w:after="120"/>
        <w:rPr>
          <w:rFonts w:ascii="Verdana" w:eastAsia="Cambria" w:hAnsi="Verdana"/>
          <w:sz w:val="22"/>
          <w:szCs w:val="22"/>
        </w:rPr>
      </w:pPr>
    </w:p>
    <w:p w14:paraId="4D606C38" w14:textId="5DCD9BA7" w:rsidR="00E65C6A" w:rsidRPr="00BB3457" w:rsidRDefault="00E65C6A" w:rsidP="003B7488">
      <w:pPr>
        <w:spacing w:after="120"/>
        <w:rPr>
          <w:rFonts w:ascii="Verdana" w:eastAsia="Cambria" w:hAnsi="Verdana"/>
          <w:sz w:val="22"/>
          <w:szCs w:val="22"/>
        </w:rPr>
      </w:pPr>
      <w:r w:rsidRPr="00BB3457">
        <w:rPr>
          <w:rFonts w:ascii="Verdana" w:eastAsia="Cambria" w:hAnsi="Verdana"/>
          <w:sz w:val="22"/>
          <w:szCs w:val="22"/>
        </w:rPr>
        <w:t>Note that the business case may</w:t>
      </w:r>
      <w:r w:rsidR="005A1DFA">
        <w:rPr>
          <w:rFonts w:ascii="Verdana" w:eastAsia="Cambria" w:hAnsi="Verdana"/>
          <w:sz w:val="22"/>
          <w:szCs w:val="22"/>
        </w:rPr>
        <w:t xml:space="preserve"> be for a pilot phase only. </w:t>
      </w:r>
      <w:r w:rsidRPr="00BB3457">
        <w:rPr>
          <w:rFonts w:ascii="Verdana" w:eastAsia="Cambria" w:hAnsi="Verdana"/>
          <w:sz w:val="22"/>
          <w:szCs w:val="22"/>
        </w:rPr>
        <w:t>Securing funding for a service beyond this (usually one or two years) will depend on being able to demonstrate the effectiveness of the service.</w:t>
      </w:r>
    </w:p>
    <w:p w14:paraId="1F5EAF82" w14:textId="77777777" w:rsidR="009706D0" w:rsidRPr="00BB3457" w:rsidRDefault="009706D0" w:rsidP="003B7488">
      <w:pPr>
        <w:spacing w:after="120"/>
        <w:rPr>
          <w:rFonts w:ascii="Verdana" w:eastAsia="Cambria" w:hAnsi="Verdana"/>
          <w:b/>
          <w:sz w:val="22"/>
          <w:szCs w:val="22"/>
        </w:rPr>
      </w:pPr>
    </w:p>
    <w:p w14:paraId="5039D9C9" w14:textId="77777777" w:rsidR="002230BB" w:rsidRPr="00BB3457" w:rsidRDefault="002230BB" w:rsidP="003B7488">
      <w:pPr>
        <w:spacing w:after="120"/>
        <w:rPr>
          <w:rFonts w:ascii="Verdana" w:eastAsia="Cambria" w:hAnsi="Verdana"/>
          <w:b/>
          <w:sz w:val="28"/>
          <w:szCs w:val="28"/>
        </w:rPr>
      </w:pPr>
      <w:r w:rsidRPr="00BB3457">
        <w:rPr>
          <w:rFonts w:ascii="Verdana" w:eastAsia="Cambria" w:hAnsi="Verdana"/>
          <w:b/>
          <w:sz w:val="28"/>
          <w:szCs w:val="28"/>
        </w:rPr>
        <w:t>Draw up plans to pilot</w:t>
      </w:r>
    </w:p>
    <w:p w14:paraId="5664D0B4" w14:textId="5F55A6A4" w:rsidR="002230BB" w:rsidRPr="00BB3457" w:rsidRDefault="007911EE" w:rsidP="003B7488">
      <w:pPr>
        <w:spacing w:after="120"/>
        <w:rPr>
          <w:rFonts w:ascii="Verdana" w:eastAsia="Cambria" w:hAnsi="Verdana"/>
          <w:sz w:val="22"/>
          <w:szCs w:val="22"/>
        </w:rPr>
      </w:pPr>
      <w:r w:rsidRPr="00BB3457">
        <w:rPr>
          <w:rFonts w:ascii="Verdana" w:eastAsia="Cambria" w:hAnsi="Verdana"/>
          <w:sz w:val="22"/>
          <w:szCs w:val="22"/>
        </w:rPr>
        <w:t>This last stage of your planning process involves getting all of the essential</w:t>
      </w:r>
      <w:r w:rsidR="009C5859" w:rsidRPr="00BB3457">
        <w:rPr>
          <w:rFonts w:ascii="Verdana" w:eastAsia="Cambria" w:hAnsi="Verdana"/>
          <w:sz w:val="22"/>
          <w:szCs w:val="22"/>
        </w:rPr>
        <w:t xml:space="preserve"> resou</w:t>
      </w:r>
      <w:r w:rsidR="005A1DFA">
        <w:rPr>
          <w:rFonts w:ascii="Verdana" w:eastAsia="Cambria" w:hAnsi="Verdana"/>
          <w:sz w:val="22"/>
          <w:szCs w:val="22"/>
        </w:rPr>
        <w:t xml:space="preserve">rces lined up and ready to go. </w:t>
      </w:r>
      <w:r w:rsidR="003E2679" w:rsidRPr="00BB3457">
        <w:rPr>
          <w:rFonts w:ascii="Verdana" w:eastAsia="Cambria" w:hAnsi="Verdana"/>
          <w:sz w:val="22"/>
          <w:szCs w:val="22"/>
        </w:rPr>
        <w:t>What you need to do will depend on a number of factors such as whether it is a brand new service o</w:t>
      </w:r>
      <w:r w:rsidR="005A1DFA">
        <w:rPr>
          <w:rFonts w:ascii="Verdana" w:eastAsia="Cambria" w:hAnsi="Verdana"/>
          <w:sz w:val="22"/>
          <w:szCs w:val="22"/>
        </w:rPr>
        <w:t xml:space="preserve">r a change to an existing one. </w:t>
      </w:r>
      <w:r w:rsidR="003E2679" w:rsidRPr="00BB3457">
        <w:rPr>
          <w:rFonts w:ascii="Verdana" w:eastAsia="Cambria" w:hAnsi="Verdana"/>
          <w:sz w:val="22"/>
          <w:szCs w:val="22"/>
        </w:rPr>
        <w:t xml:space="preserve">Ideally you will have a separate mobilisation plan which details </w:t>
      </w:r>
      <w:r w:rsidR="005A1DFA">
        <w:rPr>
          <w:rFonts w:ascii="Verdana" w:eastAsia="Cambria" w:hAnsi="Verdana"/>
          <w:sz w:val="22"/>
          <w:szCs w:val="22"/>
        </w:rPr>
        <w:t xml:space="preserve">with </w:t>
      </w:r>
      <w:r w:rsidR="003E2679" w:rsidRPr="00BB3457">
        <w:rPr>
          <w:rFonts w:ascii="Verdana" w:eastAsia="Cambria" w:hAnsi="Verdana"/>
          <w:sz w:val="22"/>
          <w:szCs w:val="22"/>
        </w:rPr>
        <w:t>everything you need to do but whatever your situation the plan should cover the following areas:</w:t>
      </w:r>
    </w:p>
    <w:p w14:paraId="74A77DAD" w14:textId="77777777" w:rsidR="003E2679" w:rsidRPr="00BB3457" w:rsidRDefault="003E2679" w:rsidP="003B7488">
      <w:pPr>
        <w:spacing w:after="120"/>
        <w:rPr>
          <w:rFonts w:ascii="Verdana" w:eastAsia="Cambria" w:hAnsi="Verdana"/>
          <w:sz w:val="22"/>
          <w:szCs w:val="22"/>
        </w:rPr>
      </w:pPr>
      <w:r w:rsidRPr="005A1DFA">
        <w:rPr>
          <w:rFonts w:ascii="Verdana" w:eastAsia="Cambria" w:hAnsi="Verdana"/>
          <w:b/>
          <w:i/>
          <w:sz w:val="22"/>
          <w:szCs w:val="22"/>
        </w:rPr>
        <w:t>Workforce</w:t>
      </w:r>
      <w:r w:rsidRPr="00BB3457">
        <w:rPr>
          <w:rFonts w:ascii="Verdana" w:eastAsia="Cambria" w:hAnsi="Verdana"/>
          <w:sz w:val="22"/>
          <w:szCs w:val="22"/>
        </w:rPr>
        <w:t xml:space="preserve"> – </w:t>
      </w:r>
      <w:r w:rsidR="002345D8" w:rsidRPr="00BB3457">
        <w:rPr>
          <w:rFonts w:ascii="Verdana" w:eastAsia="Cambria" w:hAnsi="Verdana"/>
          <w:sz w:val="22"/>
          <w:szCs w:val="22"/>
        </w:rPr>
        <w:t xml:space="preserve">you will need to build in time for recruitment processes, secondments and inductions to be carried out in good time.  </w:t>
      </w:r>
    </w:p>
    <w:p w14:paraId="588D5274" w14:textId="77777777" w:rsidR="003E2679" w:rsidRPr="00BB3457" w:rsidRDefault="003E2679" w:rsidP="003B7488">
      <w:pPr>
        <w:spacing w:after="120"/>
        <w:rPr>
          <w:rFonts w:ascii="Verdana" w:eastAsia="Cambria" w:hAnsi="Verdana"/>
          <w:sz w:val="22"/>
          <w:szCs w:val="22"/>
        </w:rPr>
      </w:pPr>
      <w:r w:rsidRPr="005A1DFA">
        <w:rPr>
          <w:rFonts w:ascii="Verdana" w:eastAsia="Cambria" w:hAnsi="Verdana"/>
          <w:b/>
          <w:i/>
          <w:sz w:val="22"/>
          <w:szCs w:val="22"/>
        </w:rPr>
        <w:t>Premises</w:t>
      </w:r>
      <w:r w:rsidRPr="00BB3457">
        <w:rPr>
          <w:rFonts w:ascii="Verdana" w:eastAsia="Cambria" w:hAnsi="Verdana"/>
          <w:sz w:val="22"/>
          <w:szCs w:val="22"/>
        </w:rPr>
        <w:t xml:space="preserve"> – </w:t>
      </w:r>
      <w:r w:rsidR="002345D8" w:rsidRPr="00BB3457">
        <w:rPr>
          <w:rFonts w:ascii="Verdana" w:eastAsia="Cambria" w:hAnsi="Verdana"/>
          <w:sz w:val="22"/>
          <w:szCs w:val="22"/>
        </w:rPr>
        <w:t>make sure that they are ready and fit for purpose and any statutory obligations like Care Quality Commission authorisation are met in good time.</w:t>
      </w:r>
    </w:p>
    <w:p w14:paraId="40A108AD" w14:textId="743B1124" w:rsidR="003E2679" w:rsidRPr="00BB3457" w:rsidRDefault="003E2679" w:rsidP="003B7488">
      <w:pPr>
        <w:spacing w:after="120"/>
        <w:rPr>
          <w:rFonts w:ascii="Verdana" w:eastAsia="Cambria" w:hAnsi="Verdana"/>
          <w:sz w:val="22"/>
          <w:szCs w:val="22"/>
        </w:rPr>
      </w:pPr>
      <w:r w:rsidRPr="005A1DFA">
        <w:rPr>
          <w:rFonts w:ascii="Verdana" w:eastAsia="Cambria" w:hAnsi="Verdana"/>
          <w:b/>
          <w:i/>
          <w:sz w:val="22"/>
          <w:szCs w:val="22"/>
        </w:rPr>
        <w:t>Information flows</w:t>
      </w:r>
      <w:r w:rsidRPr="00BB3457">
        <w:rPr>
          <w:rFonts w:ascii="Verdana" w:eastAsia="Cambria" w:hAnsi="Verdana"/>
          <w:sz w:val="22"/>
          <w:szCs w:val="22"/>
        </w:rPr>
        <w:t xml:space="preserve"> – </w:t>
      </w:r>
      <w:r w:rsidR="002345D8" w:rsidRPr="00BB3457">
        <w:rPr>
          <w:rFonts w:ascii="Verdana" w:eastAsia="Cambria" w:hAnsi="Verdana"/>
          <w:sz w:val="22"/>
          <w:szCs w:val="22"/>
        </w:rPr>
        <w:t>any pilot project will have to demonstrate its effectiveness if it is to become sustainable</w:t>
      </w:r>
      <w:r w:rsidR="005A1DFA">
        <w:rPr>
          <w:rFonts w:ascii="Verdana" w:eastAsia="Cambria" w:hAnsi="Verdana"/>
          <w:sz w:val="22"/>
          <w:szCs w:val="22"/>
        </w:rPr>
        <w:t>,</w:t>
      </w:r>
      <w:r w:rsidR="002345D8" w:rsidRPr="00BB3457">
        <w:rPr>
          <w:rFonts w:ascii="Verdana" w:eastAsia="Cambria" w:hAnsi="Verdana"/>
          <w:sz w:val="22"/>
          <w:szCs w:val="22"/>
        </w:rPr>
        <w:t xml:space="preserve"> so good planning at this point will help you make sure that patients get good continuity o</w:t>
      </w:r>
      <w:r w:rsidR="00481FBD" w:rsidRPr="00BB3457">
        <w:rPr>
          <w:rFonts w:ascii="Verdana" w:eastAsia="Cambria" w:hAnsi="Verdana"/>
          <w:sz w:val="22"/>
          <w:szCs w:val="22"/>
        </w:rPr>
        <w:t>f</w:t>
      </w:r>
      <w:r w:rsidR="002345D8" w:rsidRPr="00BB3457">
        <w:rPr>
          <w:rFonts w:ascii="Verdana" w:eastAsia="Cambria" w:hAnsi="Verdana"/>
          <w:sz w:val="22"/>
          <w:szCs w:val="22"/>
        </w:rPr>
        <w:t xml:space="preserve"> care and that all of your activity is properly recorded. Referral forms, discharge communications, DXA requests all need to be finalised and should be reviewed and agreed with other parts of the NHS that have to use them.  Just to give one example</w:t>
      </w:r>
      <w:r w:rsidR="00AF7F12" w:rsidRPr="00BB3457">
        <w:rPr>
          <w:rFonts w:ascii="Verdana" w:eastAsia="Cambria" w:hAnsi="Verdana"/>
          <w:sz w:val="22"/>
          <w:szCs w:val="22"/>
        </w:rPr>
        <w:t>, GPs</w:t>
      </w:r>
      <w:r w:rsidR="002345D8" w:rsidRPr="00BB3457">
        <w:rPr>
          <w:rFonts w:ascii="Verdana" w:eastAsia="Cambria" w:hAnsi="Verdana"/>
          <w:sz w:val="22"/>
          <w:szCs w:val="22"/>
        </w:rPr>
        <w:t xml:space="preserve"> get fed up with referral forms that don’t integrate with their systems and you can win friends by asking some practice managers to look at the communications you are planning to use. </w:t>
      </w:r>
    </w:p>
    <w:p w14:paraId="7CD6BB32" w14:textId="37197845" w:rsidR="009C5859" w:rsidRPr="00BB3457" w:rsidRDefault="002345D8" w:rsidP="003B7488">
      <w:pPr>
        <w:spacing w:after="120"/>
        <w:rPr>
          <w:rFonts w:ascii="Verdana" w:eastAsia="Cambria" w:hAnsi="Verdana"/>
          <w:sz w:val="22"/>
          <w:szCs w:val="22"/>
        </w:rPr>
      </w:pPr>
      <w:r w:rsidRPr="005A1DFA">
        <w:rPr>
          <w:rFonts w:ascii="Verdana" w:eastAsia="Cambria" w:hAnsi="Verdana"/>
          <w:b/>
          <w:i/>
          <w:sz w:val="22"/>
          <w:szCs w:val="22"/>
        </w:rPr>
        <w:t>Communication</w:t>
      </w:r>
      <w:r w:rsidRPr="00BB3457">
        <w:rPr>
          <w:rFonts w:ascii="Verdana" w:eastAsia="Cambria" w:hAnsi="Verdana"/>
          <w:sz w:val="22"/>
          <w:szCs w:val="22"/>
        </w:rPr>
        <w:t xml:space="preserve"> – having all of your communication activities planned is a really important part of the proces</w:t>
      </w:r>
      <w:r w:rsidR="005A1DFA">
        <w:rPr>
          <w:rFonts w:ascii="Verdana" w:eastAsia="Cambria" w:hAnsi="Verdana"/>
          <w:sz w:val="22"/>
          <w:szCs w:val="22"/>
        </w:rPr>
        <w:t xml:space="preserve">s which must not be neglected. </w:t>
      </w:r>
      <w:r w:rsidRPr="00BB3457">
        <w:rPr>
          <w:rFonts w:ascii="Verdana" w:eastAsia="Cambria" w:hAnsi="Verdana"/>
          <w:sz w:val="22"/>
          <w:szCs w:val="22"/>
        </w:rPr>
        <w:t>Poor communication will lead to slow uptake and could greatly affect the effectiveness of the service and outcomes you are hoping to achieve.  Communication should begin well ahead of the start date, not on it!</w:t>
      </w:r>
    </w:p>
    <w:p w14:paraId="54D87203" w14:textId="77777777" w:rsidR="002230BB" w:rsidRPr="00BB3457" w:rsidRDefault="002230BB" w:rsidP="003B7488">
      <w:pPr>
        <w:spacing w:after="120"/>
        <w:rPr>
          <w:rFonts w:ascii="Verdana" w:hAnsi="Verdana"/>
          <w:sz w:val="22"/>
          <w:szCs w:val="22"/>
        </w:rPr>
      </w:pPr>
      <w:r w:rsidRPr="00BB3457">
        <w:rPr>
          <w:rFonts w:ascii="Verdana" w:hAnsi="Verdana"/>
          <w:sz w:val="22"/>
          <w:szCs w:val="22"/>
        </w:rPr>
        <w:t>The outcomes from this stage should be:</w:t>
      </w:r>
    </w:p>
    <w:p w14:paraId="0E9AB8E1" w14:textId="6727B2CD" w:rsidR="002230BB" w:rsidRPr="00BB3457" w:rsidRDefault="00E65C6A" w:rsidP="003B7488">
      <w:pPr>
        <w:numPr>
          <w:ilvl w:val="0"/>
          <w:numId w:val="10"/>
        </w:numPr>
        <w:spacing w:after="120"/>
        <w:rPr>
          <w:rFonts w:ascii="Verdana" w:eastAsia="Cambria" w:hAnsi="Verdana"/>
          <w:sz w:val="22"/>
          <w:szCs w:val="22"/>
          <w:lang w:val="en-US"/>
        </w:rPr>
      </w:pPr>
      <w:r w:rsidRPr="00BB3457">
        <w:rPr>
          <w:rFonts w:ascii="Verdana" w:hAnsi="Verdana"/>
          <w:sz w:val="22"/>
          <w:szCs w:val="22"/>
        </w:rPr>
        <w:t>A clear description of the service standards, outcomes and service model all captured in a clear service specification</w:t>
      </w:r>
      <w:r w:rsidR="005A1DFA">
        <w:rPr>
          <w:rFonts w:ascii="Verdana" w:hAnsi="Verdana"/>
          <w:sz w:val="22"/>
          <w:szCs w:val="22"/>
        </w:rPr>
        <w:t>.</w:t>
      </w:r>
    </w:p>
    <w:p w14:paraId="60B356C5" w14:textId="0D588D4A" w:rsidR="00E65C6A" w:rsidRPr="00BB3457" w:rsidRDefault="00E65C6A" w:rsidP="003B7488">
      <w:pPr>
        <w:numPr>
          <w:ilvl w:val="0"/>
          <w:numId w:val="10"/>
        </w:numPr>
        <w:spacing w:after="120"/>
        <w:rPr>
          <w:rFonts w:ascii="Verdana" w:eastAsia="Cambria" w:hAnsi="Verdana"/>
          <w:sz w:val="22"/>
          <w:szCs w:val="22"/>
          <w:lang w:val="en-US"/>
        </w:rPr>
      </w:pPr>
      <w:r w:rsidRPr="00BB3457">
        <w:rPr>
          <w:rFonts w:ascii="Verdana" w:hAnsi="Verdana"/>
          <w:sz w:val="22"/>
          <w:szCs w:val="22"/>
          <w:lang w:val="en-US"/>
        </w:rPr>
        <w:t>A business case that has been approved</w:t>
      </w:r>
      <w:r w:rsidR="005A1DFA">
        <w:rPr>
          <w:rFonts w:ascii="Verdana" w:hAnsi="Verdana"/>
          <w:sz w:val="22"/>
          <w:szCs w:val="22"/>
          <w:lang w:val="en-US"/>
        </w:rPr>
        <w:t>, thereby securing your funding.</w:t>
      </w:r>
    </w:p>
    <w:p w14:paraId="5B14A4E6" w14:textId="07523DFF" w:rsidR="00E65C6A" w:rsidRPr="00BB3457" w:rsidRDefault="00E65C6A" w:rsidP="003B7488">
      <w:pPr>
        <w:numPr>
          <w:ilvl w:val="0"/>
          <w:numId w:val="10"/>
        </w:numPr>
        <w:spacing w:after="120"/>
        <w:rPr>
          <w:rFonts w:ascii="Verdana" w:eastAsia="Cambria" w:hAnsi="Verdana"/>
          <w:sz w:val="22"/>
          <w:szCs w:val="22"/>
          <w:lang w:val="en-US"/>
        </w:rPr>
      </w:pPr>
      <w:r w:rsidRPr="00BB3457">
        <w:rPr>
          <w:rFonts w:ascii="Verdana" w:eastAsia="Cambria" w:hAnsi="Verdana"/>
          <w:sz w:val="22"/>
          <w:szCs w:val="22"/>
          <w:lang w:val="en-US"/>
        </w:rPr>
        <w:t>Detailed plans t</w:t>
      </w:r>
      <w:r w:rsidR="005A1DFA">
        <w:rPr>
          <w:rFonts w:ascii="Verdana" w:eastAsia="Cambria" w:hAnsi="Verdana"/>
          <w:sz w:val="22"/>
          <w:szCs w:val="22"/>
          <w:lang w:val="en-US"/>
        </w:rPr>
        <w:t>o get your pilot up and running.</w:t>
      </w:r>
    </w:p>
    <w:p w14:paraId="4206E385" w14:textId="77777777" w:rsidR="006B2E38" w:rsidRPr="00BB3457" w:rsidRDefault="006B2E38" w:rsidP="003B7488">
      <w:pPr>
        <w:pStyle w:val="PlainText"/>
        <w:spacing w:after="120"/>
        <w:rPr>
          <w:rFonts w:ascii="Verdana" w:hAnsi="Verdana"/>
          <w:sz w:val="28"/>
          <w:szCs w:val="28"/>
          <w:lang w:val="en-US"/>
        </w:rPr>
      </w:pPr>
    </w:p>
    <w:p w14:paraId="1D534899" w14:textId="04DE334A" w:rsidR="00E228C3" w:rsidRPr="00BB3457" w:rsidRDefault="00BE78D5" w:rsidP="003B7488">
      <w:pPr>
        <w:spacing w:before="120" w:after="120"/>
        <w:rPr>
          <w:rFonts w:ascii="Verdana" w:eastAsia="MS Gothic" w:hAnsi="Verdana"/>
          <w:b/>
          <w:bCs/>
          <w:kern w:val="32"/>
          <w:sz w:val="28"/>
          <w:szCs w:val="28"/>
        </w:rPr>
      </w:pPr>
      <w:r w:rsidRPr="00BB3457">
        <w:rPr>
          <w:rFonts w:ascii="Verdana" w:eastAsia="MS Gothic" w:hAnsi="Verdana"/>
          <w:b/>
          <w:bCs/>
          <w:kern w:val="32"/>
          <w:sz w:val="28"/>
          <w:szCs w:val="28"/>
        </w:rPr>
        <w:t>P</w:t>
      </w:r>
      <w:r w:rsidR="00293F80" w:rsidRPr="00BB3457">
        <w:rPr>
          <w:rFonts w:ascii="Verdana" w:eastAsia="MS Gothic" w:hAnsi="Verdana"/>
          <w:b/>
          <w:bCs/>
          <w:kern w:val="32"/>
          <w:sz w:val="28"/>
          <w:szCs w:val="28"/>
        </w:rPr>
        <w:t xml:space="preserve">hase 5: </w:t>
      </w:r>
      <w:r w:rsidR="002D5FCE">
        <w:rPr>
          <w:rFonts w:ascii="Verdana" w:eastAsia="MS Gothic" w:hAnsi="Verdana"/>
          <w:b/>
          <w:bCs/>
          <w:kern w:val="32"/>
          <w:sz w:val="28"/>
          <w:szCs w:val="28"/>
        </w:rPr>
        <w:t>Pilot and I</w:t>
      </w:r>
      <w:r w:rsidR="00FE7799" w:rsidRPr="00BB3457">
        <w:rPr>
          <w:rFonts w:ascii="Verdana" w:eastAsia="MS Gothic" w:hAnsi="Verdana"/>
          <w:b/>
          <w:bCs/>
          <w:kern w:val="32"/>
          <w:sz w:val="28"/>
          <w:szCs w:val="28"/>
        </w:rPr>
        <w:t>mplement</w:t>
      </w:r>
    </w:p>
    <w:p w14:paraId="1F14E2E9" w14:textId="26321CF8" w:rsidR="00B60B53" w:rsidRPr="00BB3457" w:rsidRDefault="00404C3F" w:rsidP="003B7488">
      <w:pPr>
        <w:spacing w:after="120"/>
        <w:rPr>
          <w:rFonts w:ascii="Verdana" w:hAnsi="Verdana"/>
          <w:sz w:val="22"/>
          <w:szCs w:val="22"/>
        </w:rPr>
      </w:pPr>
      <w:r w:rsidRPr="00BB3457">
        <w:rPr>
          <w:rFonts w:ascii="Verdana" w:hAnsi="Verdana"/>
          <w:sz w:val="22"/>
          <w:szCs w:val="22"/>
        </w:rPr>
        <w:t xml:space="preserve">Once funding and </w:t>
      </w:r>
      <w:r w:rsidR="00103877" w:rsidRPr="00BB3457">
        <w:rPr>
          <w:rFonts w:ascii="Verdana" w:hAnsi="Verdana"/>
          <w:sz w:val="22"/>
          <w:szCs w:val="22"/>
        </w:rPr>
        <w:t>organisational</w:t>
      </w:r>
      <w:r w:rsidRPr="00BB3457">
        <w:rPr>
          <w:rFonts w:ascii="Verdana" w:hAnsi="Verdana"/>
          <w:sz w:val="22"/>
          <w:szCs w:val="22"/>
        </w:rPr>
        <w:t xml:space="preserve"> approval has been obtained for </w:t>
      </w:r>
      <w:r w:rsidR="00810430" w:rsidRPr="00BB3457">
        <w:rPr>
          <w:rFonts w:ascii="Verdana" w:hAnsi="Verdana"/>
          <w:sz w:val="22"/>
          <w:szCs w:val="22"/>
        </w:rPr>
        <w:t>the</w:t>
      </w:r>
      <w:r w:rsidRPr="00BB3457">
        <w:rPr>
          <w:rFonts w:ascii="Verdana" w:hAnsi="Verdana"/>
          <w:sz w:val="22"/>
          <w:szCs w:val="22"/>
        </w:rPr>
        <w:t xml:space="preserve"> project,</w:t>
      </w:r>
      <w:r w:rsidR="00B60B53" w:rsidRPr="00BB3457">
        <w:rPr>
          <w:rFonts w:ascii="Verdana" w:hAnsi="Verdana"/>
          <w:sz w:val="22"/>
          <w:szCs w:val="22"/>
        </w:rPr>
        <w:t xml:space="preserve"> implementation </w:t>
      </w:r>
      <w:r w:rsidR="00103877" w:rsidRPr="00BB3457">
        <w:rPr>
          <w:rFonts w:ascii="Verdana" w:hAnsi="Verdana"/>
          <w:sz w:val="22"/>
          <w:szCs w:val="22"/>
        </w:rPr>
        <w:t>is the</w:t>
      </w:r>
      <w:r w:rsidRPr="00BB3457">
        <w:rPr>
          <w:rFonts w:ascii="Verdana" w:hAnsi="Verdana"/>
          <w:sz w:val="22"/>
          <w:szCs w:val="22"/>
        </w:rPr>
        <w:t xml:space="preserve"> </w:t>
      </w:r>
      <w:r w:rsidR="006B2E38" w:rsidRPr="00BB3457">
        <w:rPr>
          <w:rFonts w:ascii="Verdana" w:hAnsi="Verdana"/>
          <w:sz w:val="22"/>
          <w:szCs w:val="22"/>
        </w:rPr>
        <w:t xml:space="preserve">next </w:t>
      </w:r>
      <w:r w:rsidRPr="00BB3457">
        <w:rPr>
          <w:rFonts w:ascii="Verdana" w:hAnsi="Verdana"/>
          <w:sz w:val="22"/>
          <w:szCs w:val="22"/>
        </w:rPr>
        <w:t>stage</w:t>
      </w:r>
      <w:r w:rsidR="006B2E38" w:rsidRPr="00BB3457">
        <w:rPr>
          <w:rFonts w:ascii="Verdana" w:hAnsi="Verdana"/>
          <w:sz w:val="22"/>
          <w:szCs w:val="22"/>
        </w:rPr>
        <w:t xml:space="preserve">. </w:t>
      </w:r>
      <w:r w:rsidR="002345D8" w:rsidRPr="00BB3457">
        <w:rPr>
          <w:rFonts w:ascii="Verdana" w:hAnsi="Verdana"/>
          <w:sz w:val="22"/>
          <w:szCs w:val="22"/>
        </w:rPr>
        <w:t>This really means carrying out the plans that yo</w:t>
      </w:r>
      <w:r w:rsidR="00C923EC" w:rsidRPr="00BB3457">
        <w:rPr>
          <w:rFonts w:ascii="Verdana" w:hAnsi="Verdana"/>
          <w:sz w:val="22"/>
          <w:szCs w:val="22"/>
        </w:rPr>
        <w:t>u drew up in the previous phase so there is n</w:t>
      </w:r>
      <w:r w:rsidR="002D5FCE">
        <w:rPr>
          <w:rFonts w:ascii="Verdana" w:hAnsi="Verdana"/>
          <w:sz w:val="22"/>
          <w:szCs w:val="22"/>
        </w:rPr>
        <w:t xml:space="preserve">o need to go over these again. </w:t>
      </w:r>
      <w:r w:rsidR="00C923EC" w:rsidRPr="00BB3457">
        <w:rPr>
          <w:rFonts w:ascii="Verdana" w:hAnsi="Verdana"/>
          <w:sz w:val="22"/>
          <w:szCs w:val="22"/>
        </w:rPr>
        <w:t>However there are some important things to remember.</w:t>
      </w:r>
    </w:p>
    <w:p w14:paraId="7F51C980" w14:textId="77777777" w:rsidR="00C923EC" w:rsidRPr="00BB3457" w:rsidRDefault="00C923EC" w:rsidP="003B7488">
      <w:pPr>
        <w:spacing w:after="120"/>
        <w:rPr>
          <w:rFonts w:ascii="Verdana" w:hAnsi="Verdana"/>
          <w:sz w:val="22"/>
          <w:szCs w:val="22"/>
        </w:rPr>
      </w:pPr>
      <w:r w:rsidRPr="00BB3457">
        <w:rPr>
          <w:rFonts w:ascii="Verdana" w:hAnsi="Verdana"/>
          <w:sz w:val="22"/>
          <w:szCs w:val="22"/>
        </w:rPr>
        <w:t xml:space="preserve">Communication needs to carry on past the service commencement date.  There is an old </w:t>
      </w:r>
      <w:r w:rsidR="0021684B" w:rsidRPr="00BB3457">
        <w:rPr>
          <w:rFonts w:ascii="Verdana" w:hAnsi="Verdana"/>
          <w:sz w:val="22"/>
          <w:szCs w:val="22"/>
        </w:rPr>
        <w:t xml:space="preserve">saying </w:t>
      </w:r>
      <w:r w:rsidRPr="00BB3457">
        <w:rPr>
          <w:rFonts w:ascii="Verdana" w:hAnsi="Verdana"/>
          <w:sz w:val="22"/>
          <w:szCs w:val="22"/>
        </w:rPr>
        <w:t xml:space="preserve">in the </w:t>
      </w:r>
      <w:r w:rsidR="0021684B" w:rsidRPr="00BB3457">
        <w:rPr>
          <w:rFonts w:ascii="Verdana" w:hAnsi="Verdana"/>
          <w:sz w:val="22"/>
          <w:szCs w:val="22"/>
        </w:rPr>
        <w:t>‘science’</w:t>
      </w:r>
      <w:r w:rsidRPr="00BB3457">
        <w:rPr>
          <w:rFonts w:ascii="Verdana" w:hAnsi="Verdana"/>
          <w:sz w:val="22"/>
          <w:szCs w:val="22"/>
        </w:rPr>
        <w:t xml:space="preserve"> </w:t>
      </w:r>
      <w:r w:rsidR="00AF7F12" w:rsidRPr="00BB3457">
        <w:rPr>
          <w:rFonts w:ascii="Verdana" w:hAnsi="Verdana"/>
          <w:sz w:val="22"/>
          <w:szCs w:val="22"/>
        </w:rPr>
        <w:t>of communications that goes</w:t>
      </w:r>
      <w:r w:rsidR="0021684B" w:rsidRPr="00BB3457">
        <w:rPr>
          <w:rFonts w:ascii="Verdana" w:hAnsi="Verdana"/>
          <w:sz w:val="22"/>
          <w:szCs w:val="22"/>
        </w:rPr>
        <w:t>…</w:t>
      </w:r>
    </w:p>
    <w:p w14:paraId="7FAC30ED" w14:textId="77777777" w:rsidR="00C923EC" w:rsidRPr="00BB3457" w:rsidRDefault="00AF7F12" w:rsidP="003B7488">
      <w:pPr>
        <w:spacing w:after="120"/>
        <w:jc w:val="center"/>
        <w:rPr>
          <w:rFonts w:ascii="Verdana" w:hAnsi="Verdana"/>
          <w:i/>
          <w:sz w:val="22"/>
          <w:szCs w:val="22"/>
        </w:rPr>
      </w:pPr>
      <w:r w:rsidRPr="00BB3457">
        <w:rPr>
          <w:rFonts w:ascii="Verdana" w:hAnsi="Verdana"/>
          <w:i/>
          <w:sz w:val="22"/>
          <w:szCs w:val="22"/>
        </w:rPr>
        <w:t>‘</w:t>
      </w:r>
      <w:r w:rsidR="00C923EC" w:rsidRPr="00BB3457">
        <w:rPr>
          <w:rFonts w:ascii="Verdana" w:hAnsi="Verdana"/>
          <w:i/>
          <w:sz w:val="22"/>
          <w:szCs w:val="22"/>
        </w:rPr>
        <w:t>If they haven’t heard it, you haven’t said it’</w:t>
      </w:r>
    </w:p>
    <w:p w14:paraId="0BDDF700" w14:textId="675A67FC" w:rsidR="00C923EC" w:rsidRPr="00BB3457" w:rsidRDefault="00C923EC" w:rsidP="003B7488">
      <w:pPr>
        <w:spacing w:after="120"/>
        <w:rPr>
          <w:rFonts w:ascii="Verdana" w:hAnsi="Verdana"/>
          <w:sz w:val="22"/>
          <w:szCs w:val="22"/>
        </w:rPr>
      </w:pPr>
      <w:r w:rsidRPr="00BB3457">
        <w:rPr>
          <w:rFonts w:ascii="Verdana" w:hAnsi="Verdana"/>
          <w:sz w:val="22"/>
          <w:szCs w:val="22"/>
        </w:rPr>
        <w:lastRenderedPageBreak/>
        <w:t>What this means is that, if your message is not getting through and people are not sending you patients, or following your treatment plans then it is n</w:t>
      </w:r>
      <w:r w:rsidR="002D5FCE">
        <w:rPr>
          <w:rFonts w:ascii="Verdana" w:hAnsi="Verdana"/>
          <w:sz w:val="22"/>
          <w:szCs w:val="22"/>
        </w:rPr>
        <w:t xml:space="preserve">o good blaming them. </w:t>
      </w:r>
      <w:r w:rsidR="0021684B" w:rsidRPr="00BB3457">
        <w:rPr>
          <w:rFonts w:ascii="Verdana" w:hAnsi="Verdana"/>
          <w:sz w:val="22"/>
          <w:szCs w:val="22"/>
        </w:rPr>
        <w:t>People usually</w:t>
      </w:r>
      <w:r w:rsidRPr="00BB3457">
        <w:rPr>
          <w:rFonts w:ascii="Verdana" w:hAnsi="Verdana"/>
          <w:sz w:val="22"/>
          <w:szCs w:val="22"/>
        </w:rPr>
        <w:t xml:space="preserve"> need a lot of persuad</w:t>
      </w:r>
      <w:r w:rsidR="002D5FCE">
        <w:rPr>
          <w:rFonts w:ascii="Verdana" w:hAnsi="Verdana"/>
          <w:sz w:val="22"/>
          <w:szCs w:val="22"/>
        </w:rPr>
        <w:t xml:space="preserve">ing to change their behaviour. </w:t>
      </w:r>
      <w:r w:rsidRPr="00BB3457">
        <w:rPr>
          <w:rFonts w:ascii="Verdana" w:hAnsi="Verdana"/>
          <w:sz w:val="22"/>
          <w:szCs w:val="22"/>
        </w:rPr>
        <w:t xml:space="preserve">Take every opportunity to communicate with important stakeholders via </w:t>
      </w:r>
      <w:r w:rsidR="002D5FCE">
        <w:rPr>
          <w:rFonts w:ascii="Verdana" w:hAnsi="Verdana"/>
          <w:sz w:val="22"/>
          <w:szCs w:val="22"/>
        </w:rPr>
        <w:t xml:space="preserve">every method you can think of. </w:t>
      </w:r>
      <w:r w:rsidRPr="00BB3457">
        <w:rPr>
          <w:rFonts w:ascii="Verdana" w:hAnsi="Verdana"/>
          <w:sz w:val="22"/>
          <w:szCs w:val="22"/>
        </w:rPr>
        <w:t xml:space="preserve">There may be ready-made communications channels for you to use such as </w:t>
      </w:r>
      <w:r w:rsidR="002D5FCE">
        <w:rPr>
          <w:rFonts w:ascii="Verdana" w:hAnsi="Verdana"/>
          <w:sz w:val="22"/>
          <w:szCs w:val="22"/>
        </w:rPr>
        <w:t>educational events, newsletters and</w:t>
      </w:r>
      <w:r w:rsidRPr="00BB3457">
        <w:rPr>
          <w:rFonts w:ascii="Verdana" w:hAnsi="Verdana"/>
          <w:sz w:val="22"/>
          <w:szCs w:val="22"/>
        </w:rPr>
        <w:t xml:space="preserve"> regular professional meetings.  </w:t>
      </w:r>
    </w:p>
    <w:p w14:paraId="4CD2FA44" w14:textId="058E9B0A" w:rsidR="00C923EC" w:rsidRPr="00BB3457" w:rsidRDefault="00C923EC" w:rsidP="002A5DA6">
      <w:pPr>
        <w:rPr>
          <w:rFonts w:ascii="Verdana" w:hAnsi="Verdana"/>
          <w:b/>
          <w:sz w:val="28"/>
          <w:szCs w:val="28"/>
        </w:rPr>
      </w:pPr>
      <w:r w:rsidRPr="00BB3457">
        <w:rPr>
          <w:rFonts w:ascii="Verdana" w:hAnsi="Verdana"/>
          <w:b/>
          <w:sz w:val="28"/>
          <w:szCs w:val="28"/>
        </w:rPr>
        <w:t>Capture and record data</w:t>
      </w:r>
    </w:p>
    <w:p w14:paraId="6C36DAF8" w14:textId="77777777" w:rsidR="002A5DA6" w:rsidRDefault="002A5DA6" w:rsidP="003B7488">
      <w:pPr>
        <w:spacing w:after="120"/>
        <w:rPr>
          <w:rFonts w:ascii="Verdana" w:hAnsi="Verdana"/>
          <w:sz w:val="22"/>
          <w:szCs w:val="22"/>
        </w:rPr>
      </w:pPr>
    </w:p>
    <w:p w14:paraId="54D7DA4B" w14:textId="2F06CFCE" w:rsidR="00C923EC" w:rsidRPr="00BB3457" w:rsidRDefault="00C923EC" w:rsidP="003B7488">
      <w:pPr>
        <w:spacing w:after="120"/>
        <w:rPr>
          <w:rFonts w:ascii="Verdana" w:hAnsi="Verdana"/>
          <w:sz w:val="22"/>
          <w:szCs w:val="22"/>
        </w:rPr>
      </w:pPr>
      <w:r w:rsidRPr="00BB3457">
        <w:rPr>
          <w:rFonts w:ascii="Verdana" w:hAnsi="Verdana"/>
          <w:sz w:val="22"/>
          <w:szCs w:val="22"/>
        </w:rPr>
        <w:t>Also important is the accurate and comprehensive recording of all of the information that you will need to demonstr</w:t>
      </w:r>
      <w:r w:rsidR="00C3301D">
        <w:rPr>
          <w:rFonts w:ascii="Verdana" w:hAnsi="Verdana"/>
          <w:sz w:val="22"/>
          <w:szCs w:val="22"/>
        </w:rPr>
        <w:t xml:space="preserve">ate the success of your pilot. </w:t>
      </w:r>
      <w:r w:rsidRPr="00BB3457">
        <w:rPr>
          <w:rFonts w:ascii="Verdana" w:hAnsi="Verdana"/>
          <w:sz w:val="22"/>
          <w:szCs w:val="22"/>
        </w:rPr>
        <w:t xml:space="preserve">Many pilots fail to make it to mainstream services not because they were not effective but because </w:t>
      </w:r>
      <w:r w:rsidR="00C3301D">
        <w:rPr>
          <w:rFonts w:ascii="Verdana" w:hAnsi="Verdana"/>
          <w:sz w:val="22"/>
          <w:szCs w:val="22"/>
        </w:rPr>
        <w:t xml:space="preserve">they could not demonstrate it. </w:t>
      </w:r>
      <w:r w:rsidRPr="00BB3457">
        <w:rPr>
          <w:rFonts w:ascii="Verdana" w:hAnsi="Verdana"/>
          <w:sz w:val="22"/>
          <w:szCs w:val="22"/>
        </w:rPr>
        <w:t>The people who agreed to fund your pilot will not see the patients that you see and will not be able to perceive the outcomes that you get w</w:t>
      </w:r>
      <w:r w:rsidR="00C3301D">
        <w:rPr>
          <w:rFonts w:ascii="Verdana" w:hAnsi="Verdana"/>
          <w:sz w:val="22"/>
          <w:szCs w:val="22"/>
        </w:rPr>
        <w:t xml:space="preserve">ith these individual patients. </w:t>
      </w:r>
      <w:r w:rsidRPr="00BB3457">
        <w:rPr>
          <w:rFonts w:ascii="Verdana" w:hAnsi="Verdana"/>
          <w:sz w:val="22"/>
          <w:szCs w:val="22"/>
        </w:rPr>
        <w:t>It is important not to let a backlog of information</w:t>
      </w:r>
      <w:r w:rsidR="00C3301D">
        <w:rPr>
          <w:rFonts w:ascii="Verdana" w:hAnsi="Verdana"/>
          <w:sz w:val="22"/>
          <w:szCs w:val="22"/>
        </w:rPr>
        <w:t xml:space="preserve"> build </w:t>
      </w:r>
      <w:r w:rsidR="00C3301D" w:rsidRPr="00BB3457">
        <w:rPr>
          <w:rFonts w:ascii="Verdana" w:hAnsi="Verdana"/>
          <w:sz w:val="22"/>
          <w:szCs w:val="22"/>
        </w:rPr>
        <w:t>up</w:t>
      </w:r>
      <w:r w:rsidRPr="00BB3457">
        <w:rPr>
          <w:rFonts w:ascii="Verdana" w:hAnsi="Verdana"/>
          <w:sz w:val="22"/>
          <w:szCs w:val="22"/>
        </w:rPr>
        <w:t xml:space="preserve"> that you will ‘get around’ to inputting into the computer. </w:t>
      </w:r>
    </w:p>
    <w:p w14:paraId="77DE560B" w14:textId="77777777" w:rsidR="00C923EC" w:rsidRDefault="00C923EC" w:rsidP="003B7488">
      <w:pPr>
        <w:spacing w:after="120"/>
        <w:rPr>
          <w:rFonts w:ascii="Verdana" w:hAnsi="Verdana"/>
          <w:sz w:val="22"/>
          <w:szCs w:val="22"/>
        </w:rPr>
      </w:pPr>
      <w:r w:rsidRPr="00BB3457">
        <w:rPr>
          <w:rFonts w:ascii="Verdana" w:hAnsi="Verdana"/>
          <w:sz w:val="22"/>
          <w:szCs w:val="22"/>
        </w:rPr>
        <w:t>A set of outcomes has already been devised by the National Osteoporosis Society to act as a start point in the discussion about outcomes.</w:t>
      </w:r>
    </w:p>
    <w:p w14:paraId="28725380" w14:textId="77777777" w:rsidR="003B7488" w:rsidRPr="00BB3457" w:rsidRDefault="003B7488" w:rsidP="003B7488">
      <w:pPr>
        <w:spacing w:after="120"/>
        <w:rPr>
          <w:rFonts w:ascii="Verdana" w:hAnsi="Verdana"/>
          <w:sz w:val="22"/>
          <w:szCs w:val="22"/>
        </w:rPr>
      </w:pPr>
    </w:p>
    <w:tbl>
      <w:tblPr>
        <w:tblW w:w="0" w:type="auto"/>
        <w:tblLook w:val="04A0" w:firstRow="1" w:lastRow="0" w:firstColumn="1" w:lastColumn="0" w:noHBand="0" w:noVBand="1"/>
      </w:tblPr>
      <w:tblGrid>
        <w:gridCol w:w="8300"/>
      </w:tblGrid>
      <w:tr w:rsidR="00E07DB6" w:rsidRPr="00BB3457" w14:paraId="2FFEBD7C" w14:textId="77777777" w:rsidTr="002D5FCE">
        <w:tc>
          <w:tcPr>
            <w:tcW w:w="8300" w:type="dxa"/>
            <w:shd w:val="clear" w:color="auto" w:fill="F7CAAC"/>
          </w:tcPr>
          <w:p w14:paraId="5654EBFA" w14:textId="77777777" w:rsidR="00E07DB6" w:rsidRPr="00BB3457" w:rsidRDefault="00E07DB6" w:rsidP="003B7488">
            <w:pPr>
              <w:spacing w:after="120"/>
              <w:rPr>
                <w:rFonts w:ascii="Verdana" w:hAnsi="Verdana"/>
                <w:b/>
                <w:sz w:val="22"/>
                <w:szCs w:val="22"/>
              </w:rPr>
            </w:pPr>
            <w:r w:rsidRPr="00BB3457">
              <w:rPr>
                <w:rFonts w:ascii="Verdana" w:hAnsi="Verdana"/>
                <w:b/>
                <w:sz w:val="22"/>
                <w:szCs w:val="22"/>
              </w:rPr>
              <w:t>Toolkit resource</w:t>
            </w:r>
          </w:p>
          <w:p w14:paraId="472D4D64" w14:textId="2404F2F6" w:rsidR="00E07DB6" w:rsidRPr="00BB3457" w:rsidRDefault="00E07DB6" w:rsidP="003B7488">
            <w:pPr>
              <w:spacing w:after="120"/>
              <w:rPr>
                <w:rFonts w:ascii="Verdana" w:hAnsi="Verdana"/>
                <w:sz w:val="22"/>
                <w:szCs w:val="22"/>
              </w:rPr>
            </w:pPr>
            <w:r w:rsidRPr="00BB3457">
              <w:rPr>
                <w:rFonts w:ascii="Verdana" w:hAnsi="Verdana"/>
                <w:sz w:val="22"/>
                <w:szCs w:val="22"/>
              </w:rPr>
              <w:t xml:space="preserve">The </w:t>
            </w:r>
            <w:r w:rsidRPr="00BB3457">
              <w:rPr>
                <w:rFonts w:ascii="Verdana" w:hAnsi="Verdana"/>
                <w:b/>
                <w:sz w:val="22"/>
                <w:szCs w:val="22"/>
              </w:rPr>
              <w:t xml:space="preserve">National Osteoporosis Society </w:t>
            </w:r>
            <w:r w:rsidR="00525544" w:rsidRPr="00BB3457">
              <w:rPr>
                <w:rFonts w:ascii="Verdana" w:hAnsi="Verdana"/>
                <w:b/>
                <w:sz w:val="22"/>
                <w:szCs w:val="22"/>
              </w:rPr>
              <w:t>FLS-IT</w:t>
            </w:r>
            <w:r w:rsidRPr="00BB3457">
              <w:rPr>
                <w:rFonts w:ascii="Verdana" w:hAnsi="Verdana"/>
                <w:b/>
                <w:sz w:val="22"/>
                <w:szCs w:val="22"/>
              </w:rPr>
              <w:t xml:space="preserve"> Outcome and Performance </w:t>
            </w:r>
            <w:r w:rsidR="00684675" w:rsidRPr="00BB3457">
              <w:rPr>
                <w:rFonts w:ascii="Verdana" w:hAnsi="Verdana"/>
                <w:b/>
                <w:sz w:val="22"/>
                <w:szCs w:val="22"/>
              </w:rPr>
              <w:t>Indicators</w:t>
            </w:r>
            <w:r w:rsidRPr="00BB3457">
              <w:rPr>
                <w:rFonts w:ascii="Verdana" w:hAnsi="Verdana"/>
                <w:b/>
                <w:sz w:val="22"/>
                <w:szCs w:val="22"/>
              </w:rPr>
              <w:t xml:space="preserve"> </w:t>
            </w:r>
            <w:r w:rsidRPr="00BB3457">
              <w:rPr>
                <w:rFonts w:ascii="Verdana" w:hAnsi="Verdana"/>
                <w:sz w:val="22"/>
                <w:szCs w:val="22"/>
              </w:rPr>
              <w:t>is a</w:t>
            </w:r>
            <w:r w:rsidR="00AF7F12" w:rsidRPr="00BB3457">
              <w:rPr>
                <w:rFonts w:ascii="Verdana" w:hAnsi="Verdana"/>
                <w:sz w:val="22"/>
                <w:szCs w:val="22"/>
              </w:rPr>
              <w:t xml:space="preserve"> Microsoft E</w:t>
            </w:r>
            <w:r w:rsidRPr="00BB3457">
              <w:rPr>
                <w:rFonts w:ascii="Verdana" w:hAnsi="Verdana"/>
                <w:sz w:val="22"/>
                <w:szCs w:val="22"/>
              </w:rPr>
              <w:t>xcel workbook that includes a set of indicators that you might want to use to demonstr</w:t>
            </w:r>
            <w:r w:rsidR="003639AE" w:rsidRPr="00BB3457">
              <w:rPr>
                <w:rFonts w:ascii="Verdana" w:hAnsi="Verdana"/>
                <w:sz w:val="22"/>
                <w:szCs w:val="22"/>
              </w:rPr>
              <w:t xml:space="preserve">ate the success of your pilot. </w:t>
            </w:r>
            <w:r w:rsidRPr="00BB3457">
              <w:rPr>
                <w:rFonts w:ascii="Verdana" w:hAnsi="Verdana"/>
                <w:sz w:val="22"/>
                <w:szCs w:val="22"/>
              </w:rPr>
              <w:t>The tool is based on the FLS Standards published by the S</w:t>
            </w:r>
            <w:r w:rsidR="00C3301D">
              <w:rPr>
                <w:rFonts w:ascii="Verdana" w:hAnsi="Verdana"/>
                <w:sz w:val="22"/>
                <w:szCs w:val="22"/>
              </w:rPr>
              <w:t xml:space="preserve">ociety and is fully editable. </w:t>
            </w:r>
            <w:r w:rsidR="00766D8D" w:rsidRPr="00BB3457">
              <w:rPr>
                <w:rFonts w:ascii="Verdana" w:hAnsi="Verdana"/>
                <w:sz w:val="22"/>
                <w:szCs w:val="22"/>
              </w:rPr>
              <w:t>It is available at</w:t>
            </w:r>
            <w:r w:rsidR="00C3301D">
              <w:rPr>
                <w:rFonts w:ascii="Verdana" w:hAnsi="Verdana"/>
                <w:sz w:val="22"/>
                <w:szCs w:val="22"/>
              </w:rPr>
              <w:t>:</w:t>
            </w:r>
            <w:r w:rsidR="00766D8D" w:rsidRPr="00BB3457">
              <w:rPr>
                <w:rFonts w:ascii="Verdana" w:hAnsi="Verdana"/>
                <w:sz w:val="22"/>
                <w:szCs w:val="22"/>
              </w:rPr>
              <w:t xml:space="preserve"> </w:t>
            </w:r>
            <w:hyperlink r:id="rId20" w:history="1">
              <w:r w:rsidR="00C376BD" w:rsidRPr="00EE4697">
                <w:rPr>
                  <w:rStyle w:val="Hyperlink"/>
                  <w:rFonts w:ascii="Verdana" w:hAnsi="Verdana"/>
                  <w:sz w:val="22"/>
                </w:rPr>
                <w:t>https://www.nos.org.uk/file/fls-toolkit-/FLSIT-Outcome-and-Performance-Framework-V1.10.xls?xls=toolkit-outcome-performance-indicators</w:t>
              </w:r>
            </w:hyperlink>
            <w:r w:rsidR="00C376BD">
              <w:rPr>
                <w:rFonts w:ascii="Verdana" w:hAnsi="Verdana"/>
                <w:sz w:val="22"/>
              </w:rPr>
              <w:t xml:space="preserve"> </w:t>
            </w:r>
            <w:r w:rsidR="00766D8D" w:rsidRPr="00C376BD">
              <w:rPr>
                <w:rFonts w:ascii="Verdana" w:hAnsi="Verdana"/>
                <w:sz w:val="20"/>
                <w:szCs w:val="22"/>
              </w:rPr>
              <w:t xml:space="preserve"> </w:t>
            </w:r>
          </w:p>
        </w:tc>
      </w:tr>
    </w:tbl>
    <w:p w14:paraId="5AB814D0" w14:textId="77777777" w:rsidR="00E07DB6" w:rsidRPr="00BB3457" w:rsidRDefault="00E07DB6" w:rsidP="003B7488">
      <w:pPr>
        <w:spacing w:after="120"/>
        <w:rPr>
          <w:rFonts w:ascii="Verdana" w:hAnsi="Verdana"/>
          <w:sz w:val="22"/>
          <w:szCs w:val="22"/>
        </w:rPr>
      </w:pPr>
    </w:p>
    <w:p w14:paraId="1217EF97" w14:textId="1068C142" w:rsidR="00E228C3" w:rsidRPr="00BB3457" w:rsidRDefault="00B30806" w:rsidP="003B7488">
      <w:pPr>
        <w:spacing w:before="120" w:after="120"/>
        <w:rPr>
          <w:rFonts w:ascii="Verdana" w:eastAsia="MS Gothic" w:hAnsi="Verdana"/>
          <w:b/>
          <w:bCs/>
          <w:kern w:val="32"/>
          <w:sz w:val="28"/>
          <w:szCs w:val="28"/>
        </w:rPr>
      </w:pPr>
      <w:r w:rsidRPr="00BB3457">
        <w:rPr>
          <w:rFonts w:ascii="Verdana" w:eastAsia="MS Gothic" w:hAnsi="Verdana"/>
          <w:b/>
          <w:bCs/>
          <w:kern w:val="32"/>
          <w:sz w:val="28"/>
          <w:szCs w:val="28"/>
        </w:rPr>
        <w:t>Phase</w:t>
      </w:r>
      <w:r w:rsidR="00293F80" w:rsidRPr="00BB3457">
        <w:rPr>
          <w:rFonts w:ascii="Verdana" w:eastAsia="MS Gothic" w:hAnsi="Verdana"/>
          <w:b/>
          <w:bCs/>
          <w:kern w:val="32"/>
          <w:sz w:val="28"/>
          <w:szCs w:val="28"/>
        </w:rPr>
        <w:t xml:space="preserve"> 6: </w:t>
      </w:r>
      <w:r w:rsidR="001D1CA9" w:rsidRPr="00BB3457">
        <w:rPr>
          <w:rFonts w:ascii="Verdana" w:eastAsia="MS Gothic" w:hAnsi="Verdana"/>
          <w:b/>
          <w:bCs/>
          <w:kern w:val="32"/>
          <w:sz w:val="28"/>
          <w:szCs w:val="28"/>
        </w:rPr>
        <w:t>S</w:t>
      </w:r>
      <w:r w:rsidR="002D5FCE">
        <w:rPr>
          <w:rFonts w:ascii="Verdana" w:eastAsia="MS Gothic" w:hAnsi="Verdana"/>
          <w:b/>
          <w:bCs/>
          <w:kern w:val="32"/>
          <w:sz w:val="28"/>
          <w:szCs w:val="28"/>
        </w:rPr>
        <w:t>ustain and S</w:t>
      </w:r>
      <w:r w:rsidR="00FE7799" w:rsidRPr="00BB3457">
        <w:rPr>
          <w:rFonts w:ascii="Verdana" w:eastAsia="MS Gothic" w:hAnsi="Verdana"/>
          <w:b/>
          <w:bCs/>
          <w:kern w:val="32"/>
          <w:sz w:val="28"/>
          <w:szCs w:val="28"/>
        </w:rPr>
        <w:t>hare</w:t>
      </w:r>
    </w:p>
    <w:p w14:paraId="3B4F32B9" w14:textId="4D30C8EF" w:rsidR="0054529F" w:rsidRPr="00BB3457" w:rsidRDefault="0054529F" w:rsidP="003B7488">
      <w:pPr>
        <w:spacing w:after="120"/>
        <w:rPr>
          <w:rFonts w:ascii="Verdana" w:hAnsi="Verdana"/>
          <w:sz w:val="22"/>
          <w:szCs w:val="22"/>
        </w:rPr>
      </w:pPr>
      <w:r w:rsidRPr="00BB3457">
        <w:rPr>
          <w:rFonts w:ascii="Verdana" w:hAnsi="Verdana"/>
          <w:sz w:val="22"/>
          <w:szCs w:val="22"/>
        </w:rPr>
        <w:t>‘The most successful organisations are those that can implement and sustain effective improvement initiatives leading to increased quality and patient experience at lower cost’</w:t>
      </w:r>
      <w:r w:rsidR="0021684B" w:rsidRPr="00BB3457">
        <w:rPr>
          <w:rFonts w:ascii="Verdana" w:hAnsi="Verdana"/>
          <w:sz w:val="22"/>
          <w:szCs w:val="22"/>
        </w:rPr>
        <w:t>.</w:t>
      </w:r>
      <w:r w:rsidR="0021684B" w:rsidRPr="00BB3457">
        <w:rPr>
          <w:rStyle w:val="EndnoteReference"/>
          <w:rFonts w:ascii="Verdana" w:hAnsi="Verdana"/>
          <w:sz w:val="22"/>
          <w:szCs w:val="22"/>
        </w:rPr>
        <w:endnoteReference w:id="12"/>
      </w:r>
      <w:r w:rsidRPr="00BB3457">
        <w:rPr>
          <w:rFonts w:ascii="Verdana" w:hAnsi="Verdana"/>
          <w:sz w:val="22"/>
          <w:szCs w:val="22"/>
        </w:rPr>
        <w:t xml:space="preserve"> </w:t>
      </w:r>
      <w:r w:rsidR="00E07DB6" w:rsidRPr="00BB3457">
        <w:rPr>
          <w:rFonts w:ascii="Verdana" w:hAnsi="Verdana"/>
          <w:sz w:val="22"/>
          <w:szCs w:val="22"/>
        </w:rPr>
        <w:t>This means that the process of improvement never really ends and you should look on the</w:t>
      </w:r>
      <w:r w:rsidR="00C3301D">
        <w:rPr>
          <w:rFonts w:ascii="Verdana" w:hAnsi="Verdana"/>
          <w:sz w:val="22"/>
          <w:szCs w:val="22"/>
        </w:rPr>
        <w:t xml:space="preserve"> </w:t>
      </w:r>
      <w:r w:rsidR="00E07DB6" w:rsidRPr="00BB3457">
        <w:rPr>
          <w:rFonts w:ascii="Verdana" w:hAnsi="Verdana"/>
          <w:sz w:val="22"/>
          <w:szCs w:val="22"/>
        </w:rPr>
        <w:t>commencement of the pilot as the start and not the finish of the project.</w:t>
      </w:r>
    </w:p>
    <w:p w14:paraId="6859A5E4" w14:textId="77777777" w:rsidR="00E07DB6" w:rsidRPr="00BB3457" w:rsidRDefault="00E07DB6" w:rsidP="003B7488">
      <w:pPr>
        <w:spacing w:after="120"/>
        <w:rPr>
          <w:rFonts w:ascii="Verdana" w:hAnsi="Verdana"/>
          <w:sz w:val="22"/>
          <w:szCs w:val="22"/>
        </w:rPr>
      </w:pPr>
      <w:r w:rsidRPr="00BB3457">
        <w:rPr>
          <w:rFonts w:ascii="Verdana" w:hAnsi="Verdana"/>
          <w:sz w:val="22"/>
          <w:szCs w:val="22"/>
        </w:rPr>
        <w:t xml:space="preserve">Creating an improvement plan is a useful way to capture ideas generated by your team and to prioritise these in such a way that you don’t try and do too much.   </w:t>
      </w:r>
    </w:p>
    <w:p w14:paraId="523E0EFE" w14:textId="77777777" w:rsidR="006E3792" w:rsidRPr="00BB3457" w:rsidRDefault="006E3792" w:rsidP="003B7488">
      <w:pPr>
        <w:spacing w:after="120"/>
        <w:rPr>
          <w:rFonts w:ascii="Verdana" w:hAnsi="Verdana"/>
          <w:sz w:val="22"/>
          <w:szCs w:val="22"/>
        </w:rPr>
      </w:pPr>
    </w:p>
    <w:p w14:paraId="31D20715" w14:textId="77777777" w:rsidR="006E3792" w:rsidRPr="00BB3457" w:rsidRDefault="006E3792" w:rsidP="003B7488">
      <w:pPr>
        <w:spacing w:after="120"/>
        <w:rPr>
          <w:rFonts w:ascii="Verdana" w:hAnsi="Verdana"/>
          <w:b/>
          <w:sz w:val="28"/>
          <w:szCs w:val="28"/>
        </w:rPr>
      </w:pPr>
      <w:r w:rsidRPr="00BB3457">
        <w:rPr>
          <w:rFonts w:ascii="Verdana" w:hAnsi="Verdana"/>
          <w:b/>
          <w:sz w:val="28"/>
          <w:szCs w:val="28"/>
        </w:rPr>
        <w:t>Linking to formal improvement programmes</w:t>
      </w:r>
    </w:p>
    <w:p w14:paraId="61667E2E" w14:textId="03BFE5BC" w:rsidR="00E07DB6" w:rsidRPr="00BB3457" w:rsidRDefault="006E3792" w:rsidP="003B7488">
      <w:pPr>
        <w:spacing w:after="120"/>
        <w:rPr>
          <w:rFonts w:ascii="Verdana" w:hAnsi="Verdana"/>
          <w:sz w:val="22"/>
          <w:szCs w:val="22"/>
        </w:rPr>
      </w:pPr>
      <w:r w:rsidRPr="00BB3457">
        <w:rPr>
          <w:rFonts w:ascii="Verdana" w:hAnsi="Verdana"/>
          <w:sz w:val="22"/>
          <w:szCs w:val="22"/>
        </w:rPr>
        <w:t>One really powerful tool for improvement is to compare yourself and your unit</w:t>
      </w:r>
      <w:r w:rsidR="00C3301D">
        <w:rPr>
          <w:rFonts w:ascii="Verdana" w:hAnsi="Verdana"/>
          <w:sz w:val="22"/>
          <w:szCs w:val="22"/>
        </w:rPr>
        <w:t xml:space="preserve"> to others doing the same job. </w:t>
      </w:r>
      <w:r w:rsidRPr="00BB3457">
        <w:rPr>
          <w:rFonts w:ascii="Verdana" w:hAnsi="Verdana"/>
          <w:sz w:val="22"/>
          <w:szCs w:val="22"/>
        </w:rPr>
        <w:t xml:space="preserve">There are a number of important programmes in the area of falls, fractures and osteoporosis that can really </w:t>
      </w:r>
      <w:r w:rsidRPr="00BB3457">
        <w:rPr>
          <w:rFonts w:ascii="Verdana" w:hAnsi="Verdana"/>
          <w:sz w:val="22"/>
          <w:szCs w:val="22"/>
        </w:rPr>
        <w:lastRenderedPageBreak/>
        <w:t>help you to accelerate</w:t>
      </w:r>
      <w:r w:rsidR="00C3301D">
        <w:rPr>
          <w:rFonts w:ascii="Verdana" w:hAnsi="Verdana"/>
          <w:sz w:val="22"/>
          <w:szCs w:val="22"/>
        </w:rPr>
        <w:t xml:space="preserve"> improvements in your service. </w:t>
      </w:r>
      <w:r w:rsidRPr="00BB3457">
        <w:rPr>
          <w:rFonts w:ascii="Verdana" w:hAnsi="Verdana"/>
          <w:sz w:val="22"/>
          <w:szCs w:val="22"/>
        </w:rPr>
        <w:t>Some of these are shown below:</w:t>
      </w:r>
    </w:p>
    <w:p w14:paraId="3403847A" w14:textId="04D8F696" w:rsidR="001E227E" w:rsidRPr="00BB3457" w:rsidRDefault="001E227E" w:rsidP="003B7488">
      <w:pPr>
        <w:spacing w:after="120"/>
        <w:rPr>
          <w:rFonts w:ascii="Verdana" w:hAnsi="Verdana"/>
          <w:sz w:val="22"/>
          <w:szCs w:val="22"/>
        </w:rPr>
      </w:pPr>
      <w:r w:rsidRPr="00BB3457">
        <w:rPr>
          <w:rFonts w:ascii="Verdana" w:hAnsi="Verdana"/>
          <w:sz w:val="22"/>
          <w:szCs w:val="22"/>
        </w:rPr>
        <w:t>Falls and Fra</w:t>
      </w:r>
      <w:r w:rsidR="003639AE" w:rsidRPr="00BB3457">
        <w:rPr>
          <w:rFonts w:ascii="Verdana" w:hAnsi="Verdana"/>
          <w:sz w:val="22"/>
          <w:szCs w:val="22"/>
        </w:rPr>
        <w:t>g</w:t>
      </w:r>
      <w:r w:rsidR="00C3301D">
        <w:rPr>
          <w:rFonts w:ascii="Verdana" w:hAnsi="Verdana"/>
          <w:sz w:val="22"/>
          <w:szCs w:val="22"/>
        </w:rPr>
        <w:t>ility Fracture Audit Programme:</w:t>
      </w:r>
      <w:r w:rsidR="003639AE" w:rsidRPr="00BB3457">
        <w:rPr>
          <w:rFonts w:ascii="Verdana" w:hAnsi="Verdana"/>
          <w:sz w:val="22"/>
          <w:szCs w:val="22"/>
        </w:rPr>
        <w:t xml:space="preserve"> </w:t>
      </w:r>
      <w:hyperlink r:id="rId21" w:history="1">
        <w:r w:rsidRPr="00BB3457">
          <w:rPr>
            <w:rStyle w:val="Hyperlink"/>
            <w:rFonts w:ascii="Verdana" w:hAnsi="Verdana"/>
            <w:sz w:val="22"/>
            <w:szCs w:val="22"/>
          </w:rPr>
          <w:t>https://www.rcplondon.ac.uk/projects/falls-and-fragility-fracture-audit-programme-fffap-2014</w:t>
        </w:r>
      </w:hyperlink>
    </w:p>
    <w:p w14:paraId="05FE0707" w14:textId="51246A07" w:rsidR="006E3792" w:rsidRPr="00BB3457" w:rsidRDefault="006E3792" w:rsidP="003B7488">
      <w:pPr>
        <w:spacing w:after="120"/>
        <w:rPr>
          <w:rFonts w:ascii="Verdana" w:hAnsi="Verdana"/>
          <w:sz w:val="22"/>
          <w:szCs w:val="22"/>
        </w:rPr>
      </w:pPr>
      <w:r w:rsidRPr="00BB3457">
        <w:rPr>
          <w:rFonts w:ascii="Verdana" w:hAnsi="Verdana"/>
          <w:sz w:val="22"/>
          <w:szCs w:val="22"/>
        </w:rPr>
        <w:t>National Hip Fracture Database</w:t>
      </w:r>
      <w:r w:rsidR="00C3301D">
        <w:rPr>
          <w:rFonts w:ascii="Verdana" w:hAnsi="Verdana"/>
          <w:sz w:val="22"/>
          <w:szCs w:val="22"/>
        </w:rPr>
        <w:t>:</w:t>
      </w:r>
      <w:r w:rsidR="003639AE" w:rsidRPr="00BB3457">
        <w:rPr>
          <w:rFonts w:ascii="Verdana" w:hAnsi="Verdana"/>
          <w:sz w:val="22"/>
          <w:szCs w:val="22"/>
        </w:rPr>
        <w:t xml:space="preserve"> </w:t>
      </w:r>
      <w:hyperlink r:id="rId22" w:history="1">
        <w:r w:rsidRPr="00BB3457">
          <w:rPr>
            <w:rStyle w:val="Hyperlink"/>
            <w:rFonts w:ascii="Verdana" w:hAnsi="Verdana"/>
            <w:sz w:val="22"/>
            <w:szCs w:val="22"/>
          </w:rPr>
          <w:t>http://www.nhfd.co.uk/</w:t>
        </w:r>
      </w:hyperlink>
    </w:p>
    <w:p w14:paraId="7D604EB0" w14:textId="77777777" w:rsidR="006E3792" w:rsidRPr="00BB3457" w:rsidRDefault="006E3792" w:rsidP="003B7488">
      <w:pPr>
        <w:spacing w:after="120"/>
        <w:rPr>
          <w:rFonts w:ascii="Verdana" w:hAnsi="Verdana"/>
          <w:sz w:val="22"/>
          <w:szCs w:val="22"/>
        </w:rPr>
      </w:pPr>
    </w:p>
    <w:p w14:paraId="4853139F" w14:textId="4ADE852E" w:rsidR="006E3792" w:rsidRPr="00BB3457" w:rsidRDefault="00C3301D" w:rsidP="002A5DA6">
      <w:pPr>
        <w:rPr>
          <w:rFonts w:ascii="Verdana" w:hAnsi="Verdana"/>
          <w:b/>
          <w:sz w:val="28"/>
          <w:szCs w:val="28"/>
        </w:rPr>
      </w:pPr>
      <w:r>
        <w:rPr>
          <w:rFonts w:ascii="Verdana" w:hAnsi="Verdana"/>
          <w:b/>
          <w:sz w:val="28"/>
          <w:szCs w:val="28"/>
        </w:rPr>
        <w:br w:type="page"/>
      </w:r>
      <w:r w:rsidR="006E3792" w:rsidRPr="00BB3457">
        <w:rPr>
          <w:rFonts w:ascii="Verdana" w:hAnsi="Verdana"/>
          <w:b/>
          <w:sz w:val="28"/>
          <w:szCs w:val="28"/>
        </w:rPr>
        <w:lastRenderedPageBreak/>
        <w:t>Staff development</w:t>
      </w:r>
    </w:p>
    <w:p w14:paraId="36249D25" w14:textId="0D40E9EB" w:rsidR="006E3792" w:rsidRPr="00BB3457" w:rsidRDefault="006E3792" w:rsidP="003B7488">
      <w:pPr>
        <w:spacing w:after="120"/>
        <w:rPr>
          <w:rFonts w:ascii="Verdana" w:hAnsi="Verdana"/>
          <w:sz w:val="22"/>
          <w:szCs w:val="22"/>
        </w:rPr>
      </w:pPr>
      <w:r w:rsidRPr="00BB3457">
        <w:rPr>
          <w:rFonts w:ascii="Verdana" w:hAnsi="Verdana"/>
          <w:sz w:val="22"/>
          <w:szCs w:val="22"/>
        </w:rPr>
        <w:t>There are of course a wide range of training and professional development courses and programmes for your</w:t>
      </w:r>
      <w:r w:rsidR="00775FC6">
        <w:rPr>
          <w:rFonts w:ascii="Verdana" w:hAnsi="Verdana"/>
          <w:sz w:val="22"/>
          <w:szCs w:val="22"/>
        </w:rPr>
        <w:t xml:space="preserve"> team to improve their skills. </w:t>
      </w:r>
      <w:r w:rsidRPr="00BB3457">
        <w:rPr>
          <w:rFonts w:ascii="Verdana" w:hAnsi="Verdana"/>
          <w:sz w:val="22"/>
          <w:szCs w:val="22"/>
        </w:rPr>
        <w:t>Some useful addresses and ideas are shown below:</w:t>
      </w:r>
    </w:p>
    <w:p w14:paraId="35AD5AE0" w14:textId="5BA0E248" w:rsidR="006E3792" w:rsidRPr="00C376BD" w:rsidRDefault="006E3792" w:rsidP="003B7488">
      <w:pPr>
        <w:spacing w:after="120"/>
        <w:rPr>
          <w:rFonts w:ascii="Verdana" w:hAnsi="Verdana"/>
          <w:sz w:val="20"/>
          <w:szCs w:val="22"/>
        </w:rPr>
      </w:pPr>
      <w:r w:rsidRPr="00BB3457">
        <w:rPr>
          <w:rFonts w:ascii="Verdana" w:hAnsi="Verdana"/>
          <w:sz w:val="22"/>
          <w:szCs w:val="22"/>
        </w:rPr>
        <w:t>National Osteoporosis Society</w:t>
      </w:r>
      <w:r w:rsidR="00775FC6">
        <w:rPr>
          <w:rFonts w:ascii="Verdana" w:hAnsi="Verdana"/>
          <w:sz w:val="22"/>
          <w:szCs w:val="22"/>
        </w:rPr>
        <w:t xml:space="preserve">: </w:t>
      </w:r>
      <w:hyperlink r:id="rId23" w:history="1">
        <w:r w:rsidR="00C376BD" w:rsidRPr="00EE4697">
          <w:rPr>
            <w:rStyle w:val="Hyperlink"/>
            <w:rFonts w:ascii="Verdana" w:hAnsi="Verdana"/>
            <w:sz w:val="22"/>
          </w:rPr>
          <w:t>https://www.nos.org.uk/health-professionals/elearning</w:t>
        </w:r>
      </w:hyperlink>
      <w:r w:rsidR="00C376BD">
        <w:rPr>
          <w:rFonts w:ascii="Verdana" w:hAnsi="Verdana"/>
          <w:sz w:val="22"/>
        </w:rPr>
        <w:t xml:space="preserve"> </w:t>
      </w:r>
    </w:p>
    <w:p w14:paraId="56841353" w14:textId="2C0970CF" w:rsidR="006E3792" w:rsidRPr="00BB3457" w:rsidRDefault="006E3792" w:rsidP="003B7488">
      <w:pPr>
        <w:spacing w:after="120"/>
        <w:rPr>
          <w:rFonts w:ascii="Verdana" w:hAnsi="Verdana"/>
          <w:sz w:val="22"/>
          <w:szCs w:val="22"/>
        </w:rPr>
      </w:pPr>
      <w:r w:rsidRPr="00BB3457">
        <w:rPr>
          <w:rFonts w:ascii="Verdana" w:hAnsi="Verdana"/>
          <w:sz w:val="22"/>
          <w:szCs w:val="22"/>
        </w:rPr>
        <w:t>International Osteoporosis Foundation</w:t>
      </w:r>
      <w:r w:rsidR="00775FC6">
        <w:rPr>
          <w:rFonts w:ascii="Verdana" w:hAnsi="Verdana"/>
          <w:sz w:val="22"/>
          <w:szCs w:val="22"/>
        </w:rPr>
        <w:t xml:space="preserve">: </w:t>
      </w:r>
      <w:hyperlink r:id="rId24" w:history="1">
        <w:r w:rsidRPr="00BB3457">
          <w:rPr>
            <w:rStyle w:val="Hyperlink"/>
            <w:rFonts w:ascii="Verdana" w:hAnsi="Verdana"/>
            <w:sz w:val="22"/>
            <w:szCs w:val="22"/>
          </w:rPr>
          <w:t>http://www.iofbonehealth.org/training-and-education-courses</w:t>
        </w:r>
      </w:hyperlink>
    </w:p>
    <w:p w14:paraId="23E629BA" w14:textId="15CFDFBA" w:rsidR="006E3792" w:rsidRPr="00BB3457" w:rsidRDefault="000F44DC" w:rsidP="003B7488">
      <w:pPr>
        <w:spacing w:after="120"/>
        <w:rPr>
          <w:rFonts w:ascii="Verdana" w:hAnsi="Verdana"/>
          <w:sz w:val="22"/>
          <w:szCs w:val="22"/>
        </w:rPr>
      </w:pPr>
      <w:r w:rsidRPr="00BB3457">
        <w:rPr>
          <w:rFonts w:ascii="Verdana" w:hAnsi="Verdana"/>
          <w:sz w:val="22"/>
          <w:szCs w:val="22"/>
        </w:rPr>
        <w:t>Bone Research Society</w:t>
      </w:r>
      <w:r w:rsidR="00775FC6">
        <w:rPr>
          <w:rFonts w:ascii="Verdana" w:hAnsi="Verdana"/>
          <w:sz w:val="22"/>
          <w:szCs w:val="22"/>
        </w:rPr>
        <w:t xml:space="preserve">: </w:t>
      </w:r>
      <w:hyperlink r:id="rId25" w:history="1">
        <w:r w:rsidRPr="00BB3457">
          <w:rPr>
            <w:rStyle w:val="Hyperlink"/>
            <w:rFonts w:ascii="Verdana" w:hAnsi="Verdana"/>
            <w:sz w:val="22"/>
            <w:szCs w:val="22"/>
          </w:rPr>
          <w:t>http://www.brsoc.org.uk</w:t>
        </w:r>
      </w:hyperlink>
    </w:p>
    <w:p w14:paraId="4FDB7E7D" w14:textId="32045F88" w:rsidR="000F44DC" w:rsidRPr="00BB3457" w:rsidRDefault="000F44DC" w:rsidP="003B7488">
      <w:pPr>
        <w:spacing w:after="120"/>
        <w:rPr>
          <w:rFonts w:ascii="Verdana" w:hAnsi="Verdana"/>
          <w:sz w:val="22"/>
          <w:szCs w:val="22"/>
        </w:rPr>
      </w:pPr>
      <w:r w:rsidRPr="00BB3457">
        <w:rPr>
          <w:rFonts w:ascii="Verdana" w:hAnsi="Verdana"/>
          <w:sz w:val="22"/>
          <w:szCs w:val="22"/>
        </w:rPr>
        <w:t>Nursing Times (online course)</w:t>
      </w:r>
      <w:r w:rsidR="00775FC6">
        <w:rPr>
          <w:rFonts w:ascii="Verdana" w:hAnsi="Verdana"/>
          <w:sz w:val="22"/>
          <w:szCs w:val="22"/>
        </w:rPr>
        <w:t xml:space="preserve">: </w:t>
      </w:r>
      <w:hyperlink r:id="rId26" w:history="1">
        <w:r w:rsidRPr="00BB3457">
          <w:rPr>
            <w:rStyle w:val="Hyperlink"/>
            <w:rFonts w:ascii="Verdana" w:hAnsi="Verdana"/>
            <w:sz w:val="22"/>
            <w:szCs w:val="22"/>
          </w:rPr>
          <w:t>http://www.nursingtimes.net/online-nurse-training-courses/Osteoporosis-Management</w:t>
        </w:r>
      </w:hyperlink>
    </w:p>
    <w:p w14:paraId="7B7A775F" w14:textId="77777777" w:rsidR="00766D8D" w:rsidRPr="00BB3457" w:rsidRDefault="00766D8D" w:rsidP="003B7488">
      <w:pPr>
        <w:spacing w:after="120"/>
        <w:rPr>
          <w:rFonts w:ascii="Verdana" w:hAnsi="Verdana"/>
          <w:b/>
          <w:sz w:val="28"/>
          <w:szCs w:val="28"/>
        </w:rPr>
      </w:pPr>
    </w:p>
    <w:p w14:paraId="69623CE4" w14:textId="77777777" w:rsidR="00E07DB6" w:rsidRPr="00BB3457" w:rsidRDefault="00E07DB6" w:rsidP="003B7488">
      <w:pPr>
        <w:spacing w:after="120"/>
        <w:rPr>
          <w:rFonts w:ascii="Verdana" w:hAnsi="Verdana"/>
          <w:b/>
          <w:sz w:val="28"/>
          <w:szCs w:val="28"/>
        </w:rPr>
      </w:pPr>
      <w:r w:rsidRPr="00BB3457">
        <w:rPr>
          <w:rFonts w:ascii="Verdana" w:hAnsi="Verdana"/>
          <w:b/>
          <w:sz w:val="28"/>
          <w:szCs w:val="28"/>
        </w:rPr>
        <w:t>Measuring improvement</w:t>
      </w:r>
    </w:p>
    <w:p w14:paraId="78C6E545" w14:textId="41299A59" w:rsidR="00E07DB6" w:rsidRPr="00BB3457" w:rsidRDefault="00E07DB6" w:rsidP="003B7488">
      <w:pPr>
        <w:spacing w:after="120"/>
        <w:rPr>
          <w:rFonts w:ascii="Verdana" w:hAnsi="Verdana"/>
          <w:sz w:val="22"/>
          <w:szCs w:val="22"/>
        </w:rPr>
      </w:pPr>
      <w:r w:rsidRPr="00BB3457">
        <w:rPr>
          <w:rFonts w:ascii="Verdana" w:hAnsi="Verdana"/>
          <w:sz w:val="22"/>
          <w:szCs w:val="22"/>
        </w:rPr>
        <w:t>The NHS Scotland Quality Improvement Hub states that ‘measurement is important to determine whether changes that are believed to lead to improvements in quality do in fact result in improvements’</w:t>
      </w:r>
      <w:r w:rsidR="002B4B19" w:rsidRPr="00BB3457">
        <w:rPr>
          <w:rFonts w:ascii="Verdana" w:hAnsi="Verdana"/>
          <w:sz w:val="22"/>
          <w:szCs w:val="22"/>
        </w:rPr>
        <w:t>.</w:t>
      </w:r>
      <w:r w:rsidR="002E234E" w:rsidRPr="00BB3457">
        <w:rPr>
          <w:rStyle w:val="EndnoteReference"/>
          <w:rFonts w:ascii="Verdana" w:hAnsi="Verdana"/>
          <w:sz w:val="22"/>
          <w:szCs w:val="22"/>
        </w:rPr>
        <w:endnoteReference w:id="13"/>
      </w:r>
      <w:r w:rsidR="00775FC6">
        <w:rPr>
          <w:rFonts w:ascii="Verdana" w:hAnsi="Verdana"/>
          <w:sz w:val="22"/>
          <w:szCs w:val="22"/>
        </w:rPr>
        <w:t xml:space="preserve"> </w:t>
      </w:r>
      <w:r w:rsidRPr="00BB3457">
        <w:rPr>
          <w:rFonts w:ascii="Verdana" w:hAnsi="Verdana"/>
          <w:sz w:val="22"/>
          <w:szCs w:val="22"/>
        </w:rPr>
        <w:t xml:space="preserve">Measurement for improvement is not just for others (commissioners, the finance team) but should provoke discussion about what better looks like and </w:t>
      </w:r>
      <w:r w:rsidR="00A04216" w:rsidRPr="00BB3457">
        <w:rPr>
          <w:rFonts w:ascii="Verdana" w:hAnsi="Verdana"/>
          <w:sz w:val="22"/>
          <w:szCs w:val="22"/>
        </w:rPr>
        <w:t>how improvement will be recognis</w:t>
      </w:r>
      <w:r w:rsidRPr="00BB3457">
        <w:rPr>
          <w:rFonts w:ascii="Verdana" w:hAnsi="Verdana"/>
          <w:sz w:val="22"/>
          <w:szCs w:val="22"/>
        </w:rPr>
        <w:t>ed.</w:t>
      </w:r>
    </w:p>
    <w:p w14:paraId="01567E3C" w14:textId="74132F81" w:rsidR="00E07DB6" w:rsidRPr="00BB3457" w:rsidRDefault="00E07DB6" w:rsidP="003B7488">
      <w:pPr>
        <w:spacing w:after="120"/>
        <w:rPr>
          <w:rFonts w:ascii="Verdana" w:hAnsi="Verdana"/>
          <w:sz w:val="22"/>
          <w:szCs w:val="22"/>
        </w:rPr>
      </w:pPr>
      <w:r w:rsidRPr="00BB3457">
        <w:rPr>
          <w:rFonts w:ascii="Verdana" w:hAnsi="Verdana"/>
          <w:sz w:val="22"/>
          <w:szCs w:val="22"/>
        </w:rPr>
        <w:t>Having clear measures such as patient numbers, patient satisfaction scores and so on</w:t>
      </w:r>
      <w:r w:rsidR="00775FC6">
        <w:rPr>
          <w:rFonts w:ascii="Verdana" w:hAnsi="Verdana"/>
          <w:sz w:val="22"/>
          <w:szCs w:val="22"/>
        </w:rPr>
        <w:t>,</w:t>
      </w:r>
      <w:r w:rsidRPr="00BB3457">
        <w:rPr>
          <w:rFonts w:ascii="Verdana" w:hAnsi="Verdana"/>
          <w:sz w:val="22"/>
          <w:szCs w:val="22"/>
        </w:rPr>
        <w:t xml:space="preserve"> makes it easier to tell your story when the time comes to decide whether the pilot should continue.</w:t>
      </w:r>
    </w:p>
    <w:p w14:paraId="6E356224" w14:textId="4419A178" w:rsidR="00DF22F9" w:rsidRPr="00BB3457" w:rsidRDefault="00DF22F9" w:rsidP="003B7488">
      <w:pPr>
        <w:spacing w:after="120"/>
        <w:rPr>
          <w:rFonts w:ascii="Verdana" w:hAnsi="Verdana"/>
          <w:sz w:val="22"/>
          <w:szCs w:val="22"/>
        </w:rPr>
      </w:pPr>
      <w:r w:rsidRPr="00BB3457">
        <w:rPr>
          <w:rFonts w:ascii="Verdana" w:hAnsi="Verdana"/>
          <w:sz w:val="22"/>
          <w:szCs w:val="22"/>
        </w:rPr>
        <w:t>Sustainability is built on comprehensive service planning with firm understanding of how the service fits within the wider healthcare environment, engagement of the right people and realistic expectations about what is achievable within</w:t>
      </w:r>
      <w:r w:rsidR="00775FC6">
        <w:rPr>
          <w:rFonts w:ascii="Verdana" w:hAnsi="Verdana"/>
          <w:sz w:val="22"/>
          <w:szCs w:val="22"/>
        </w:rPr>
        <w:t xml:space="preserve"> a given timeframe and budget. </w:t>
      </w:r>
      <w:r w:rsidRPr="00BB3457">
        <w:rPr>
          <w:rFonts w:ascii="Verdana" w:hAnsi="Verdana"/>
          <w:sz w:val="22"/>
          <w:szCs w:val="22"/>
        </w:rPr>
        <w:t>FLS have been successfully run around the world for over 15 years</w:t>
      </w:r>
      <w:r w:rsidR="002B4B19" w:rsidRPr="00BB3457">
        <w:rPr>
          <w:rFonts w:ascii="Verdana" w:hAnsi="Verdana"/>
          <w:sz w:val="22"/>
          <w:szCs w:val="22"/>
        </w:rPr>
        <w:t xml:space="preserve"> with a wealth of literature and resources available to support the development and planning of new service improvement.</w:t>
      </w:r>
      <w:r w:rsidR="00C461F7" w:rsidRPr="00BB3457">
        <w:rPr>
          <w:rStyle w:val="EndnoteReference"/>
          <w:rFonts w:ascii="Verdana" w:hAnsi="Verdana"/>
          <w:sz w:val="22"/>
          <w:szCs w:val="22"/>
        </w:rPr>
        <w:endnoteReference w:id="14"/>
      </w:r>
      <w:r w:rsidRPr="00BB3457">
        <w:rPr>
          <w:rFonts w:ascii="Verdana" w:hAnsi="Verdana"/>
          <w:sz w:val="22"/>
          <w:szCs w:val="22"/>
        </w:rPr>
        <w:t xml:space="preserve"> Any change requires a significant investment of time, financial resource and leadership effort</w:t>
      </w:r>
      <w:r w:rsidRPr="00BB3457">
        <w:rPr>
          <w:rFonts w:ascii="Verdana" w:hAnsi="Verdana" w:cs="Arial"/>
          <w:color w:val="5B5E63"/>
          <w:sz w:val="21"/>
          <w:szCs w:val="21"/>
        </w:rPr>
        <w:t xml:space="preserve"> </w:t>
      </w:r>
      <w:r w:rsidRPr="00BB3457">
        <w:rPr>
          <w:rFonts w:ascii="Verdana" w:hAnsi="Verdana"/>
          <w:sz w:val="22"/>
          <w:szCs w:val="22"/>
        </w:rPr>
        <w:t>throughout the duration of the project</w:t>
      </w:r>
      <w:r w:rsidR="0021684B" w:rsidRPr="00BB3457">
        <w:rPr>
          <w:rFonts w:ascii="Verdana" w:hAnsi="Verdana"/>
          <w:sz w:val="22"/>
          <w:szCs w:val="22"/>
        </w:rPr>
        <w:t>.</w:t>
      </w:r>
      <w:r w:rsidR="00775FC6">
        <w:rPr>
          <w:rFonts w:ascii="Verdana" w:hAnsi="Verdana"/>
          <w:sz w:val="22"/>
          <w:szCs w:val="22"/>
        </w:rPr>
        <w:t xml:space="preserve"> </w:t>
      </w:r>
      <w:r w:rsidRPr="00BB3457">
        <w:rPr>
          <w:rFonts w:ascii="Verdana" w:hAnsi="Verdana"/>
          <w:sz w:val="22"/>
          <w:szCs w:val="22"/>
        </w:rPr>
        <w:t xml:space="preserve">The project team should critically assess the development of the service model throughout the project, ensuring that </w:t>
      </w:r>
      <w:r w:rsidR="00775FC6" w:rsidRPr="00BB3457">
        <w:rPr>
          <w:rFonts w:ascii="Verdana" w:hAnsi="Verdana"/>
          <w:sz w:val="22"/>
          <w:szCs w:val="22"/>
        </w:rPr>
        <w:t xml:space="preserve">(where possible) </w:t>
      </w:r>
      <w:r w:rsidRPr="00BB3457">
        <w:rPr>
          <w:rFonts w:ascii="Verdana" w:hAnsi="Verdana"/>
          <w:sz w:val="22"/>
          <w:szCs w:val="22"/>
        </w:rPr>
        <w:t>key obstacles are resolved before the point of implementation.</w:t>
      </w:r>
    </w:p>
    <w:p w14:paraId="38874735" w14:textId="77777777" w:rsidR="00B2368D" w:rsidRPr="00BB3457" w:rsidRDefault="00B2368D" w:rsidP="003B7488">
      <w:pPr>
        <w:spacing w:after="120"/>
        <w:rPr>
          <w:rFonts w:ascii="Verdana" w:hAnsi="Verdana"/>
          <w:sz w:val="22"/>
          <w:szCs w:val="22"/>
        </w:rPr>
      </w:pPr>
    </w:p>
    <w:p w14:paraId="38C392DF" w14:textId="0BD15F2A" w:rsidR="00A45318" w:rsidRPr="00BB3457" w:rsidRDefault="00775FC6" w:rsidP="003B7488">
      <w:pPr>
        <w:spacing w:after="120"/>
        <w:rPr>
          <w:rFonts w:ascii="Verdana" w:eastAsia="MS Gothic" w:hAnsi="Verdana"/>
          <w:b/>
          <w:bCs/>
          <w:kern w:val="32"/>
          <w:sz w:val="28"/>
          <w:szCs w:val="28"/>
        </w:rPr>
      </w:pPr>
      <w:r>
        <w:rPr>
          <w:rFonts w:ascii="Verdana" w:eastAsia="MS Gothic" w:hAnsi="Verdana"/>
          <w:b/>
          <w:bCs/>
          <w:kern w:val="32"/>
          <w:sz w:val="28"/>
          <w:szCs w:val="28"/>
        </w:rPr>
        <w:t>Manage and L</w:t>
      </w:r>
      <w:r w:rsidR="00DF22F9" w:rsidRPr="00BB3457">
        <w:rPr>
          <w:rFonts w:ascii="Verdana" w:eastAsia="MS Gothic" w:hAnsi="Verdana"/>
          <w:b/>
          <w:bCs/>
          <w:kern w:val="32"/>
          <w:sz w:val="28"/>
          <w:szCs w:val="28"/>
        </w:rPr>
        <w:t>ead</w:t>
      </w:r>
    </w:p>
    <w:p w14:paraId="41E64DF4" w14:textId="77777777" w:rsidR="00DF50B9" w:rsidRPr="00BB3457" w:rsidRDefault="00DF50B9" w:rsidP="003B7488">
      <w:pPr>
        <w:spacing w:after="120"/>
        <w:rPr>
          <w:rFonts w:ascii="Verdana" w:hAnsi="Verdana"/>
          <w:b/>
          <w:sz w:val="28"/>
          <w:szCs w:val="28"/>
        </w:rPr>
      </w:pPr>
      <w:r w:rsidRPr="00BB3457">
        <w:rPr>
          <w:rFonts w:ascii="Verdana" w:hAnsi="Verdana"/>
          <w:b/>
          <w:sz w:val="28"/>
          <w:szCs w:val="28"/>
        </w:rPr>
        <w:t>Maintain your Project Team and Stakeholder Reference Group</w:t>
      </w:r>
    </w:p>
    <w:p w14:paraId="1B61536D" w14:textId="70D24F8D" w:rsidR="00A45318" w:rsidRPr="00BB3457" w:rsidRDefault="000F44DC" w:rsidP="003B7488">
      <w:pPr>
        <w:tabs>
          <w:tab w:val="left" w:pos="360"/>
        </w:tabs>
        <w:spacing w:after="120"/>
        <w:rPr>
          <w:rFonts w:ascii="Verdana" w:hAnsi="Verdana"/>
          <w:sz w:val="22"/>
          <w:szCs w:val="22"/>
        </w:rPr>
      </w:pPr>
      <w:r w:rsidRPr="00BB3457">
        <w:rPr>
          <w:rFonts w:ascii="Verdana" w:hAnsi="Verdana"/>
          <w:sz w:val="22"/>
          <w:szCs w:val="22"/>
        </w:rPr>
        <w:t>This part of the improvement process refers to the</w:t>
      </w:r>
      <w:r w:rsidR="00B4463A" w:rsidRPr="00BB3457">
        <w:rPr>
          <w:rFonts w:ascii="Verdana" w:hAnsi="Verdana"/>
          <w:sz w:val="22"/>
          <w:szCs w:val="22"/>
        </w:rPr>
        <w:t xml:space="preserve"> less glamorous but no less important activity of keeping your project running</w:t>
      </w:r>
      <w:r w:rsidR="00775FC6">
        <w:rPr>
          <w:rFonts w:ascii="Verdana" w:hAnsi="Verdana"/>
          <w:sz w:val="22"/>
          <w:szCs w:val="22"/>
        </w:rPr>
        <w:t xml:space="preserve"> and keeping everyone engaged. </w:t>
      </w:r>
      <w:r w:rsidR="00B4463A" w:rsidRPr="00BB3457">
        <w:rPr>
          <w:rFonts w:ascii="Verdana" w:hAnsi="Verdana"/>
          <w:sz w:val="22"/>
          <w:szCs w:val="22"/>
        </w:rPr>
        <w:t>Many of your stakeholders will be giving up their own time (whether leisure time or lunch-br</w:t>
      </w:r>
      <w:r w:rsidR="00775FC6">
        <w:rPr>
          <w:rFonts w:ascii="Verdana" w:hAnsi="Verdana"/>
          <w:sz w:val="22"/>
          <w:szCs w:val="22"/>
        </w:rPr>
        <w:t xml:space="preserve">eaks) to support your project. </w:t>
      </w:r>
      <w:r w:rsidR="00B4463A" w:rsidRPr="00BB3457">
        <w:rPr>
          <w:rFonts w:ascii="Verdana" w:hAnsi="Verdana"/>
          <w:sz w:val="22"/>
          <w:szCs w:val="22"/>
        </w:rPr>
        <w:t xml:space="preserve">Keeping them engaged will depend on making it easy for them to input to </w:t>
      </w:r>
      <w:r w:rsidR="00B4463A" w:rsidRPr="00BB3457">
        <w:rPr>
          <w:rFonts w:ascii="Verdana" w:hAnsi="Verdana"/>
          <w:sz w:val="22"/>
          <w:szCs w:val="22"/>
        </w:rPr>
        <w:lastRenderedPageBreak/>
        <w:t>the project and to see that their input has been listened to.  Some tips for t</w:t>
      </w:r>
      <w:r w:rsidR="00B2368D" w:rsidRPr="00BB3457">
        <w:rPr>
          <w:rFonts w:ascii="Verdana" w:hAnsi="Verdana"/>
          <w:sz w:val="22"/>
          <w:szCs w:val="22"/>
        </w:rPr>
        <w:t>his are shown in the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tblGrid>
      <w:tr w:rsidR="00B4463A" w:rsidRPr="00BB3457" w14:paraId="169F918A" w14:textId="77777777" w:rsidTr="00775FC6">
        <w:tc>
          <w:tcPr>
            <w:tcW w:w="8300" w:type="dxa"/>
            <w:tcBorders>
              <w:top w:val="nil"/>
              <w:left w:val="nil"/>
              <w:bottom w:val="nil"/>
              <w:right w:val="nil"/>
            </w:tcBorders>
            <w:shd w:val="clear" w:color="auto" w:fill="BDD6EE"/>
          </w:tcPr>
          <w:p w14:paraId="0EDBE9F3" w14:textId="77777777" w:rsidR="00B4463A" w:rsidRPr="00BB3457" w:rsidRDefault="00B4463A" w:rsidP="003B7488">
            <w:pPr>
              <w:spacing w:after="120"/>
              <w:rPr>
                <w:rFonts w:ascii="Verdana" w:hAnsi="Verdana"/>
                <w:b/>
                <w:sz w:val="22"/>
                <w:szCs w:val="22"/>
              </w:rPr>
            </w:pPr>
            <w:r w:rsidRPr="00BB3457">
              <w:rPr>
                <w:rFonts w:ascii="Verdana" w:hAnsi="Verdana"/>
                <w:b/>
                <w:sz w:val="22"/>
                <w:szCs w:val="22"/>
              </w:rPr>
              <w:t xml:space="preserve">‘Rules of engagement’ </w:t>
            </w:r>
            <w:r w:rsidR="00BB2EC6" w:rsidRPr="00BB3457">
              <w:rPr>
                <w:rFonts w:ascii="Verdana" w:hAnsi="Verdana"/>
                <w:b/>
                <w:sz w:val="22"/>
                <w:szCs w:val="22"/>
              </w:rPr>
              <w:t>–</w:t>
            </w:r>
            <w:r w:rsidRPr="00BB3457">
              <w:rPr>
                <w:rFonts w:ascii="Verdana" w:hAnsi="Verdana"/>
                <w:b/>
                <w:sz w:val="22"/>
                <w:szCs w:val="22"/>
              </w:rPr>
              <w:t xml:space="preserve"> </w:t>
            </w:r>
            <w:r w:rsidR="00BB2EC6" w:rsidRPr="00BB3457">
              <w:rPr>
                <w:rFonts w:ascii="Verdana" w:hAnsi="Verdana"/>
                <w:b/>
                <w:sz w:val="22"/>
                <w:szCs w:val="22"/>
              </w:rPr>
              <w:t>keeping people on board</w:t>
            </w:r>
          </w:p>
          <w:p w14:paraId="25AAD9D5" w14:textId="77777777" w:rsidR="00BB2EC6" w:rsidRPr="00BB3457" w:rsidRDefault="00BB2EC6" w:rsidP="003B7488">
            <w:pPr>
              <w:spacing w:after="120"/>
              <w:rPr>
                <w:rFonts w:ascii="Verdana" w:hAnsi="Verdana"/>
                <w:sz w:val="22"/>
                <w:szCs w:val="22"/>
              </w:rPr>
            </w:pPr>
            <w:r w:rsidRPr="00BB3457">
              <w:rPr>
                <w:rFonts w:ascii="Verdana" w:hAnsi="Verdana"/>
                <w:sz w:val="22"/>
                <w:szCs w:val="22"/>
              </w:rPr>
              <w:t>There are some simple things you can do to make it easy for people to engage in your project.</w:t>
            </w:r>
          </w:p>
          <w:p w14:paraId="26738FF4" w14:textId="50D0D772" w:rsidR="00BB2EC6" w:rsidRPr="00BB3457" w:rsidRDefault="00BB2EC6" w:rsidP="003B7488">
            <w:pPr>
              <w:spacing w:after="120"/>
              <w:rPr>
                <w:rFonts w:ascii="Verdana" w:hAnsi="Verdana"/>
                <w:sz w:val="22"/>
                <w:szCs w:val="22"/>
              </w:rPr>
            </w:pPr>
            <w:r w:rsidRPr="00775FC6">
              <w:rPr>
                <w:rFonts w:ascii="Verdana" w:hAnsi="Verdana"/>
                <w:b/>
                <w:i/>
                <w:sz w:val="22"/>
                <w:szCs w:val="22"/>
              </w:rPr>
              <w:t>A meetings calendar</w:t>
            </w:r>
            <w:r w:rsidRPr="00BB3457">
              <w:rPr>
                <w:rFonts w:ascii="Verdana" w:hAnsi="Verdana"/>
                <w:sz w:val="22"/>
                <w:szCs w:val="22"/>
              </w:rPr>
              <w:t xml:space="preserve"> – setting a calendar of meetings several months ahead shows commitment to a project and makes it more likely that people can plan </w:t>
            </w:r>
            <w:r w:rsidR="00775FC6">
              <w:rPr>
                <w:rFonts w:ascii="Verdana" w:hAnsi="Verdana"/>
                <w:sz w:val="22"/>
                <w:szCs w:val="22"/>
              </w:rPr>
              <w:t xml:space="preserve">their time in order to attend. </w:t>
            </w:r>
            <w:r w:rsidRPr="00BB3457">
              <w:rPr>
                <w:rFonts w:ascii="Verdana" w:hAnsi="Verdana"/>
                <w:sz w:val="22"/>
                <w:szCs w:val="22"/>
              </w:rPr>
              <w:t>Try not to cancel or postpone unless there is a real crisis!</w:t>
            </w:r>
          </w:p>
          <w:p w14:paraId="3A6659BC" w14:textId="216EEA4D" w:rsidR="00BB2EC6" w:rsidRPr="00BB3457" w:rsidRDefault="00BB2EC6" w:rsidP="003B7488">
            <w:pPr>
              <w:spacing w:after="120"/>
              <w:rPr>
                <w:rFonts w:ascii="Verdana" w:hAnsi="Verdana"/>
                <w:sz w:val="22"/>
                <w:szCs w:val="22"/>
              </w:rPr>
            </w:pPr>
            <w:r w:rsidRPr="00775FC6">
              <w:rPr>
                <w:rFonts w:ascii="Verdana" w:hAnsi="Verdana"/>
                <w:b/>
                <w:i/>
                <w:sz w:val="22"/>
                <w:szCs w:val="22"/>
              </w:rPr>
              <w:t>Clear agendas</w:t>
            </w:r>
            <w:r w:rsidRPr="00BB3457">
              <w:rPr>
                <w:rFonts w:ascii="Verdana" w:hAnsi="Verdana"/>
                <w:sz w:val="22"/>
                <w:szCs w:val="22"/>
              </w:rPr>
              <w:t xml:space="preserve"> – try and set your agenda and stick to it. This gives the impression to everyone of a well-managed project that is li</w:t>
            </w:r>
            <w:r w:rsidR="00775FC6">
              <w:rPr>
                <w:rFonts w:ascii="Verdana" w:hAnsi="Verdana"/>
                <w:sz w:val="22"/>
                <w:szCs w:val="22"/>
              </w:rPr>
              <w:t xml:space="preserve">kely to make it to completion. </w:t>
            </w:r>
            <w:r w:rsidRPr="00BB3457">
              <w:rPr>
                <w:rFonts w:ascii="Verdana" w:hAnsi="Verdana"/>
                <w:sz w:val="22"/>
                <w:szCs w:val="22"/>
              </w:rPr>
              <w:t>Sticking to your agenda depends on a good chair, another role for your ‘Clinical Champion’</w:t>
            </w:r>
            <w:r w:rsidR="00775FC6">
              <w:rPr>
                <w:rFonts w:ascii="Verdana" w:hAnsi="Verdana"/>
                <w:sz w:val="22"/>
                <w:szCs w:val="22"/>
              </w:rPr>
              <w:t>.</w:t>
            </w:r>
          </w:p>
          <w:p w14:paraId="038D4FD3" w14:textId="4037638F" w:rsidR="00BB2EC6" w:rsidRPr="00BB3457" w:rsidRDefault="00BB2EC6" w:rsidP="003B7488">
            <w:pPr>
              <w:spacing w:after="120"/>
              <w:rPr>
                <w:rFonts w:ascii="Verdana" w:hAnsi="Verdana"/>
                <w:sz w:val="22"/>
                <w:szCs w:val="22"/>
              </w:rPr>
            </w:pPr>
            <w:r w:rsidRPr="00775FC6">
              <w:rPr>
                <w:rFonts w:ascii="Verdana" w:hAnsi="Verdana"/>
                <w:b/>
                <w:i/>
                <w:sz w:val="22"/>
                <w:szCs w:val="22"/>
              </w:rPr>
              <w:t>Every minute counts</w:t>
            </w:r>
            <w:r w:rsidRPr="00BB3457">
              <w:rPr>
                <w:rFonts w:ascii="Verdana" w:hAnsi="Verdana"/>
                <w:sz w:val="22"/>
                <w:szCs w:val="22"/>
              </w:rPr>
              <w:t xml:space="preserve"> – do your minutes as soo</w:t>
            </w:r>
            <w:r w:rsidR="00775FC6">
              <w:rPr>
                <w:rFonts w:ascii="Verdana" w:hAnsi="Verdana"/>
                <w:sz w:val="22"/>
                <w:szCs w:val="22"/>
              </w:rPr>
              <w:t xml:space="preserve">n as possible after a meeting. </w:t>
            </w:r>
            <w:r w:rsidRPr="00BB3457">
              <w:rPr>
                <w:rFonts w:ascii="Verdana" w:hAnsi="Verdana"/>
                <w:sz w:val="22"/>
                <w:szCs w:val="22"/>
              </w:rPr>
              <w:t>Generally action points are sufficient so you don’t need to quote everyone unless</w:t>
            </w:r>
            <w:r w:rsidR="00775FC6">
              <w:rPr>
                <w:rFonts w:ascii="Verdana" w:hAnsi="Verdana"/>
                <w:sz w:val="22"/>
                <w:szCs w:val="22"/>
              </w:rPr>
              <w:t xml:space="preserve"> they specifically request it. </w:t>
            </w:r>
            <w:r w:rsidRPr="00BB3457">
              <w:rPr>
                <w:rFonts w:ascii="Verdana" w:hAnsi="Verdana"/>
                <w:sz w:val="22"/>
                <w:szCs w:val="22"/>
              </w:rPr>
              <w:t>Ideally you can find someone to type them as the meeting is going on and have them out the same day – very impressive.</w:t>
            </w:r>
          </w:p>
          <w:p w14:paraId="5F3C12EA" w14:textId="77777777" w:rsidR="00BB2EC6" w:rsidRPr="00BB3457" w:rsidRDefault="00BB2EC6" w:rsidP="003B7488">
            <w:pPr>
              <w:spacing w:after="120"/>
              <w:rPr>
                <w:rFonts w:ascii="Verdana" w:hAnsi="Verdana"/>
                <w:sz w:val="22"/>
                <w:szCs w:val="22"/>
              </w:rPr>
            </w:pPr>
            <w:r w:rsidRPr="00775FC6">
              <w:rPr>
                <w:rFonts w:ascii="Verdana" w:hAnsi="Verdana"/>
                <w:b/>
                <w:i/>
                <w:sz w:val="22"/>
                <w:szCs w:val="22"/>
              </w:rPr>
              <w:t>‘Feedback’</w:t>
            </w:r>
            <w:r w:rsidRPr="00775FC6">
              <w:rPr>
                <w:rFonts w:ascii="Verdana" w:hAnsi="Verdana"/>
                <w:i/>
                <w:sz w:val="22"/>
                <w:szCs w:val="22"/>
              </w:rPr>
              <w:t xml:space="preserve"> </w:t>
            </w:r>
            <w:r w:rsidRPr="00775FC6">
              <w:rPr>
                <w:rFonts w:ascii="Verdana" w:hAnsi="Verdana"/>
                <w:b/>
                <w:i/>
                <w:sz w:val="22"/>
                <w:szCs w:val="22"/>
              </w:rPr>
              <w:t>is a verb</w:t>
            </w:r>
            <w:r w:rsidRPr="00BB3457">
              <w:rPr>
                <w:rFonts w:ascii="Verdana" w:hAnsi="Verdana"/>
                <w:sz w:val="22"/>
                <w:szCs w:val="22"/>
              </w:rPr>
              <w:t xml:space="preserve"> – if you have an event or ask people to comment on a document or idea, make sure that you let them see how you have changed it.   </w:t>
            </w:r>
          </w:p>
          <w:p w14:paraId="1EAE7CDE" w14:textId="281E072F" w:rsidR="00601254" w:rsidRPr="00BB3457" w:rsidRDefault="00BB2EC6" w:rsidP="003B7488">
            <w:pPr>
              <w:spacing w:after="120"/>
              <w:rPr>
                <w:rFonts w:ascii="Verdana" w:hAnsi="Verdana"/>
                <w:sz w:val="22"/>
                <w:szCs w:val="22"/>
              </w:rPr>
            </w:pPr>
            <w:r w:rsidRPr="00775FC6">
              <w:rPr>
                <w:rFonts w:ascii="Verdana" w:hAnsi="Verdana"/>
                <w:b/>
                <w:i/>
                <w:sz w:val="22"/>
                <w:szCs w:val="22"/>
              </w:rPr>
              <w:t>Communicate, communicate, communicate</w:t>
            </w:r>
            <w:r w:rsidRPr="00BB3457">
              <w:rPr>
                <w:rFonts w:ascii="Verdana" w:hAnsi="Verdana"/>
                <w:sz w:val="22"/>
                <w:szCs w:val="22"/>
              </w:rPr>
              <w:t xml:space="preserve"> – a regular update is really useful for maintaining engagement and enthusiasm. It shows that things are moving forward (or even that something has got in the way!) and that the reci</w:t>
            </w:r>
            <w:r w:rsidR="00775FC6">
              <w:rPr>
                <w:rFonts w:ascii="Verdana" w:hAnsi="Verdana"/>
                <w:sz w:val="22"/>
                <w:szCs w:val="22"/>
              </w:rPr>
              <w:t xml:space="preserve">pient is part of that success. </w:t>
            </w:r>
            <w:r w:rsidRPr="00BB3457">
              <w:rPr>
                <w:rFonts w:ascii="Verdana" w:hAnsi="Verdana"/>
                <w:sz w:val="22"/>
                <w:szCs w:val="22"/>
              </w:rPr>
              <w:t xml:space="preserve">Don’t worry if you end up with a bit of repetition but </w:t>
            </w:r>
            <w:r w:rsidR="00601254" w:rsidRPr="00BB3457">
              <w:rPr>
                <w:rFonts w:ascii="Verdana" w:hAnsi="Verdana"/>
                <w:sz w:val="22"/>
                <w:szCs w:val="22"/>
              </w:rPr>
              <w:t>also there is no need to set yourself a ti</w:t>
            </w:r>
            <w:r w:rsidR="003639AE" w:rsidRPr="00BB3457">
              <w:rPr>
                <w:rFonts w:ascii="Verdana" w:hAnsi="Verdana"/>
                <w:sz w:val="22"/>
                <w:szCs w:val="22"/>
              </w:rPr>
              <w:t>metable that is not sustainable.</w:t>
            </w:r>
          </w:p>
          <w:p w14:paraId="3B67C28E" w14:textId="23066ABF" w:rsidR="00B4463A" w:rsidRPr="00BB3457" w:rsidRDefault="00601254" w:rsidP="003B7488">
            <w:pPr>
              <w:spacing w:after="120"/>
              <w:rPr>
                <w:rFonts w:ascii="Verdana" w:eastAsia="Times New Roman" w:hAnsi="Verdana"/>
                <w:bCs/>
                <w:color w:val="000000"/>
                <w:sz w:val="22"/>
                <w:szCs w:val="22"/>
                <w:lang w:eastAsia="en-GB"/>
              </w:rPr>
            </w:pPr>
            <w:r w:rsidRPr="00775FC6">
              <w:rPr>
                <w:rFonts w:ascii="Verdana" w:hAnsi="Verdana"/>
                <w:b/>
                <w:i/>
                <w:sz w:val="22"/>
                <w:szCs w:val="22"/>
              </w:rPr>
              <w:t>Share and include</w:t>
            </w:r>
            <w:r w:rsidRPr="00BB3457">
              <w:rPr>
                <w:rFonts w:ascii="Verdana" w:hAnsi="Verdana"/>
                <w:sz w:val="22"/>
                <w:szCs w:val="22"/>
              </w:rPr>
              <w:t xml:space="preserve"> – many people make the mistake of trying to manage engagement so that only certain kinds of people, such as professionals, can attend certain types of meeting or comment on certain types of material.  This takes more work and can rebound if people come to think that there is a ‘hidden agenda’.  You should include all stakeholders unless there is a good reason not to. </w:t>
            </w:r>
          </w:p>
        </w:tc>
      </w:tr>
    </w:tbl>
    <w:p w14:paraId="29E974E4" w14:textId="77777777" w:rsidR="00A45318" w:rsidRPr="00BB3457" w:rsidRDefault="00A45318" w:rsidP="003B7488">
      <w:pPr>
        <w:spacing w:after="120"/>
        <w:rPr>
          <w:rFonts w:ascii="Verdana" w:hAnsi="Verdana"/>
          <w:sz w:val="22"/>
          <w:szCs w:val="22"/>
        </w:rPr>
      </w:pPr>
    </w:p>
    <w:p w14:paraId="7C3611F6" w14:textId="77777777" w:rsidR="00DF50B9" w:rsidRPr="00BB3457" w:rsidRDefault="00DF50B9" w:rsidP="003B7488">
      <w:pPr>
        <w:spacing w:after="120"/>
        <w:rPr>
          <w:rFonts w:ascii="Verdana" w:hAnsi="Verdana"/>
          <w:b/>
          <w:sz w:val="28"/>
        </w:rPr>
      </w:pPr>
      <w:r w:rsidRPr="00BB3457">
        <w:rPr>
          <w:rFonts w:ascii="Verdana" w:hAnsi="Verdana"/>
          <w:b/>
          <w:sz w:val="28"/>
        </w:rPr>
        <w:t>Communicate with stakeholders</w:t>
      </w:r>
    </w:p>
    <w:p w14:paraId="415C17FB" w14:textId="6F1DA324" w:rsidR="00553027" w:rsidRPr="00BB3457" w:rsidRDefault="00601254" w:rsidP="003B7488">
      <w:pPr>
        <w:spacing w:after="120"/>
        <w:rPr>
          <w:rFonts w:ascii="Verdana" w:hAnsi="Verdana"/>
          <w:sz w:val="22"/>
          <w:szCs w:val="22"/>
        </w:rPr>
      </w:pPr>
      <w:r w:rsidRPr="00BB3457">
        <w:rPr>
          <w:rFonts w:ascii="Verdana" w:hAnsi="Verdana"/>
          <w:sz w:val="22"/>
          <w:szCs w:val="22"/>
        </w:rPr>
        <w:t>Communication has already come up several times in this guide and there is a little more to be said</w:t>
      </w:r>
      <w:r w:rsidR="00553027" w:rsidRPr="00BB3457">
        <w:rPr>
          <w:rFonts w:ascii="Verdana" w:hAnsi="Verdana"/>
          <w:sz w:val="22"/>
          <w:szCs w:val="22"/>
        </w:rPr>
        <w:t xml:space="preserve"> except to ask you to think about your communications, who will read them and how</w:t>
      </w:r>
      <w:r w:rsidR="00775FC6">
        <w:rPr>
          <w:rFonts w:ascii="Verdana" w:hAnsi="Verdana"/>
          <w:sz w:val="22"/>
          <w:szCs w:val="22"/>
        </w:rPr>
        <w:t xml:space="preserve"> they will make sense of them. </w:t>
      </w:r>
      <w:r w:rsidR="00553027" w:rsidRPr="00BB3457">
        <w:rPr>
          <w:rFonts w:ascii="Verdana" w:hAnsi="Verdana"/>
          <w:sz w:val="22"/>
          <w:szCs w:val="22"/>
        </w:rPr>
        <w:t>For example, when speaking about engaging people in your project we might write...</w:t>
      </w:r>
    </w:p>
    <w:p w14:paraId="0510DDB7" w14:textId="77777777" w:rsidR="00553027" w:rsidRPr="00BB3457" w:rsidRDefault="00553027" w:rsidP="003B7488">
      <w:pPr>
        <w:spacing w:after="120"/>
        <w:rPr>
          <w:rFonts w:ascii="Verdana" w:hAnsi="Verdana"/>
          <w:i/>
          <w:sz w:val="22"/>
          <w:szCs w:val="22"/>
        </w:rPr>
      </w:pPr>
      <w:r w:rsidRPr="00BB3457">
        <w:rPr>
          <w:rFonts w:ascii="Verdana" w:hAnsi="Verdana"/>
          <w:i/>
          <w:sz w:val="22"/>
          <w:szCs w:val="22"/>
        </w:rPr>
        <w:t>“Engagement will ensure that the model endeavours to meet the needs of patients but also considers how to optimally manage and staff the service.”</w:t>
      </w:r>
    </w:p>
    <w:p w14:paraId="7C003FF6" w14:textId="77777777" w:rsidR="00775FC6" w:rsidRDefault="00553027" w:rsidP="003B7488">
      <w:pPr>
        <w:spacing w:after="120"/>
        <w:rPr>
          <w:rFonts w:ascii="Verdana" w:hAnsi="Verdana"/>
          <w:sz w:val="22"/>
          <w:szCs w:val="22"/>
        </w:rPr>
      </w:pPr>
      <w:r w:rsidRPr="00BB3457">
        <w:rPr>
          <w:rFonts w:ascii="Verdana" w:hAnsi="Verdana"/>
          <w:sz w:val="22"/>
          <w:szCs w:val="22"/>
        </w:rPr>
        <w:t>We might write this but we certainly woul</w:t>
      </w:r>
      <w:r w:rsidR="009E49E2" w:rsidRPr="00BB3457">
        <w:rPr>
          <w:rFonts w:ascii="Verdana" w:hAnsi="Verdana"/>
          <w:sz w:val="22"/>
          <w:szCs w:val="22"/>
        </w:rPr>
        <w:t xml:space="preserve">dn’t speak nonsense like this. </w:t>
      </w:r>
      <w:r w:rsidRPr="00BB3457">
        <w:rPr>
          <w:rFonts w:ascii="Verdana" w:hAnsi="Verdana"/>
          <w:sz w:val="22"/>
          <w:szCs w:val="22"/>
        </w:rPr>
        <w:t>It is not clear who is endeavouring to do what to whom and w</w:t>
      </w:r>
      <w:r w:rsidR="00775FC6">
        <w:rPr>
          <w:rFonts w:ascii="Verdana" w:hAnsi="Verdana"/>
          <w:sz w:val="22"/>
          <w:szCs w:val="22"/>
        </w:rPr>
        <w:t>hat does endeavour mean anyway?</w:t>
      </w:r>
      <w:r w:rsidRPr="00BB3457">
        <w:rPr>
          <w:rFonts w:ascii="Verdana" w:hAnsi="Verdana"/>
          <w:sz w:val="22"/>
          <w:szCs w:val="22"/>
        </w:rPr>
        <w:t xml:space="preserve"> There is no value in this kind of English and </w:t>
      </w:r>
    </w:p>
    <w:p w14:paraId="6D13462F" w14:textId="77777777" w:rsidR="00775FC6" w:rsidRDefault="00775FC6" w:rsidP="003B7488">
      <w:pPr>
        <w:spacing w:after="120"/>
        <w:rPr>
          <w:rFonts w:ascii="Verdana" w:hAnsi="Verdana"/>
          <w:sz w:val="22"/>
          <w:szCs w:val="22"/>
        </w:rPr>
      </w:pPr>
    </w:p>
    <w:p w14:paraId="65564D07" w14:textId="30A2B555" w:rsidR="00A45318" w:rsidRDefault="00553027" w:rsidP="003B7488">
      <w:pPr>
        <w:spacing w:after="120"/>
        <w:rPr>
          <w:rFonts w:ascii="Verdana" w:hAnsi="Verdana"/>
          <w:sz w:val="22"/>
          <w:szCs w:val="22"/>
        </w:rPr>
      </w:pPr>
      <w:r w:rsidRPr="00BB3457">
        <w:rPr>
          <w:rFonts w:ascii="Verdana" w:hAnsi="Verdana"/>
          <w:sz w:val="22"/>
          <w:szCs w:val="22"/>
        </w:rPr>
        <w:t xml:space="preserve">you will find that you reach a much better level of understanding and shared purpose if you just use </w:t>
      </w:r>
      <w:r w:rsidR="00B2368D" w:rsidRPr="00BB3457">
        <w:rPr>
          <w:rFonts w:ascii="Verdana" w:hAnsi="Verdana"/>
          <w:sz w:val="22"/>
          <w:szCs w:val="22"/>
        </w:rPr>
        <w:t xml:space="preserve">plain English (see box below). </w:t>
      </w:r>
    </w:p>
    <w:p w14:paraId="3F7ECB7B" w14:textId="77777777" w:rsidR="005047B9" w:rsidRPr="00BB3457" w:rsidRDefault="005047B9" w:rsidP="003B7488">
      <w:pPr>
        <w:spacing w:after="12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tblGrid>
      <w:tr w:rsidR="00601254" w:rsidRPr="00BB3457" w14:paraId="5A90F6C4" w14:textId="77777777" w:rsidTr="00775FC6">
        <w:tc>
          <w:tcPr>
            <w:tcW w:w="8300" w:type="dxa"/>
            <w:tcBorders>
              <w:top w:val="nil"/>
              <w:left w:val="nil"/>
              <w:bottom w:val="nil"/>
              <w:right w:val="nil"/>
            </w:tcBorders>
            <w:shd w:val="clear" w:color="auto" w:fill="BDD6EE"/>
          </w:tcPr>
          <w:p w14:paraId="3E2BD321" w14:textId="72727E9C" w:rsidR="00601254" w:rsidRPr="00BB3457" w:rsidRDefault="00601254" w:rsidP="003B7488">
            <w:pPr>
              <w:spacing w:after="120"/>
              <w:rPr>
                <w:rFonts w:ascii="Verdana" w:hAnsi="Verdana"/>
                <w:b/>
                <w:sz w:val="22"/>
                <w:szCs w:val="22"/>
              </w:rPr>
            </w:pPr>
            <w:r w:rsidRPr="00BB3457">
              <w:rPr>
                <w:rFonts w:ascii="Verdana" w:hAnsi="Verdana"/>
                <w:b/>
                <w:sz w:val="22"/>
                <w:szCs w:val="22"/>
              </w:rPr>
              <w:t xml:space="preserve">Writing </w:t>
            </w:r>
            <w:r w:rsidR="00775FC6">
              <w:rPr>
                <w:rFonts w:ascii="Verdana" w:hAnsi="Verdana"/>
                <w:b/>
                <w:sz w:val="22"/>
                <w:szCs w:val="22"/>
              </w:rPr>
              <w:t>in P</w:t>
            </w:r>
            <w:r w:rsidRPr="00BB3457">
              <w:rPr>
                <w:rFonts w:ascii="Verdana" w:hAnsi="Verdana"/>
                <w:b/>
                <w:sz w:val="22"/>
                <w:szCs w:val="22"/>
              </w:rPr>
              <w:t>lain English</w:t>
            </w:r>
          </w:p>
          <w:p w14:paraId="324F7946" w14:textId="7FB279ED" w:rsidR="00CB7C67" w:rsidRPr="00BB3457" w:rsidRDefault="00CB7C67" w:rsidP="003B7488">
            <w:pPr>
              <w:spacing w:after="120"/>
              <w:rPr>
                <w:rFonts w:ascii="Verdana" w:hAnsi="Verdana"/>
                <w:sz w:val="22"/>
                <w:szCs w:val="22"/>
              </w:rPr>
            </w:pPr>
            <w:r w:rsidRPr="00BB3457">
              <w:rPr>
                <w:rFonts w:ascii="Verdana" w:hAnsi="Verdana"/>
                <w:sz w:val="22"/>
                <w:szCs w:val="22"/>
              </w:rPr>
              <w:t>The Plain English Campaign has been struggling against the bureaucrats of public service industries (including the NHS), local councils, banks, building societies, insurance companies and government departments</w:t>
            </w:r>
            <w:r w:rsidR="009E49E2" w:rsidRPr="00BB3457">
              <w:rPr>
                <w:rFonts w:ascii="Verdana" w:hAnsi="Verdana"/>
                <w:sz w:val="22"/>
                <w:szCs w:val="22"/>
              </w:rPr>
              <w:t xml:space="preserve"> and others.</w:t>
            </w:r>
            <w:r w:rsidRPr="00BB3457">
              <w:rPr>
                <w:rFonts w:ascii="Verdana" w:hAnsi="Verdana"/>
                <w:sz w:val="22"/>
                <w:szCs w:val="22"/>
              </w:rPr>
              <w:t xml:space="preserve"> If we want to communicate effectively with all our stakeholders, whether clinical or management, patient or carer we need to use a form of English</w:t>
            </w:r>
            <w:r w:rsidR="00775FC6">
              <w:rPr>
                <w:rFonts w:ascii="Verdana" w:hAnsi="Verdana"/>
                <w:sz w:val="22"/>
                <w:szCs w:val="22"/>
              </w:rPr>
              <w:t xml:space="preserve"> that</w:t>
            </w:r>
            <w:r w:rsidRPr="00BB3457">
              <w:rPr>
                <w:rFonts w:ascii="Verdana" w:hAnsi="Verdana"/>
                <w:sz w:val="22"/>
                <w:szCs w:val="22"/>
              </w:rPr>
              <w:t xml:space="preserve"> does not exclude anyone. The main advantages of plain English are: </w:t>
            </w:r>
          </w:p>
          <w:p w14:paraId="2DEC3591" w14:textId="182C28CD" w:rsidR="00CB7C67" w:rsidRPr="00BB3457" w:rsidRDefault="00775FC6" w:rsidP="003B7488">
            <w:pPr>
              <w:numPr>
                <w:ilvl w:val="0"/>
                <w:numId w:val="16"/>
              </w:numPr>
              <w:spacing w:after="120"/>
              <w:rPr>
                <w:rFonts w:ascii="Verdana" w:hAnsi="Verdana"/>
                <w:sz w:val="22"/>
                <w:szCs w:val="22"/>
              </w:rPr>
            </w:pPr>
            <w:r>
              <w:rPr>
                <w:rFonts w:ascii="Verdana" w:hAnsi="Verdana"/>
                <w:sz w:val="22"/>
                <w:szCs w:val="22"/>
              </w:rPr>
              <w:t>It is faster to write</w:t>
            </w:r>
          </w:p>
          <w:p w14:paraId="59CFCBEC" w14:textId="475E2FBC" w:rsidR="00CB7C67" w:rsidRPr="00BB3457" w:rsidRDefault="00775FC6" w:rsidP="003B7488">
            <w:pPr>
              <w:numPr>
                <w:ilvl w:val="0"/>
                <w:numId w:val="16"/>
              </w:numPr>
              <w:spacing w:after="120"/>
              <w:rPr>
                <w:rFonts w:ascii="Verdana" w:hAnsi="Verdana"/>
                <w:sz w:val="22"/>
                <w:szCs w:val="22"/>
              </w:rPr>
            </w:pPr>
            <w:r>
              <w:rPr>
                <w:rFonts w:ascii="Verdana" w:hAnsi="Verdana"/>
                <w:sz w:val="22"/>
                <w:szCs w:val="22"/>
              </w:rPr>
              <w:t>I</w:t>
            </w:r>
            <w:r w:rsidR="00CB7C67" w:rsidRPr="00BB3457">
              <w:rPr>
                <w:rFonts w:ascii="Verdana" w:hAnsi="Verdana"/>
                <w:sz w:val="22"/>
                <w:szCs w:val="22"/>
              </w:rPr>
              <w:t xml:space="preserve">t is faster to read </w:t>
            </w:r>
          </w:p>
          <w:p w14:paraId="13CF0B2F" w14:textId="30979B81" w:rsidR="00CB7C67" w:rsidRPr="00BB3457" w:rsidRDefault="00775FC6" w:rsidP="003B7488">
            <w:pPr>
              <w:numPr>
                <w:ilvl w:val="0"/>
                <w:numId w:val="16"/>
              </w:numPr>
              <w:spacing w:after="120"/>
              <w:rPr>
                <w:rFonts w:ascii="Verdana" w:hAnsi="Verdana"/>
                <w:sz w:val="22"/>
                <w:szCs w:val="22"/>
              </w:rPr>
            </w:pPr>
            <w:r>
              <w:rPr>
                <w:rFonts w:ascii="Verdana" w:hAnsi="Verdana"/>
                <w:sz w:val="22"/>
                <w:szCs w:val="22"/>
              </w:rPr>
              <w:t>Y</w:t>
            </w:r>
            <w:r w:rsidR="00CB7C67" w:rsidRPr="00BB3457">
              <w:rPr>
                <w:rFonts w:ascii="Verdana" w:hAnsi="Verdana"/>
                <w:sz w:val="22"/>
                <w:szCs w:val="22"/>
              </w:rPr>
              <w:t xml:space="preserve">ou get your message across more often, more easily and in a friendlier way. </w:t>
            </w:r>
          </w:p>
          <w:p w14:paraId="7BAF6D39" w14:textId="3EB63D68" w:rsidR="00CB7C67" w:rsidRPr="00BB3457" w:rsidRDefault="00775FC6" w:rsidP="003B7488">
            <w:pPr>
              <w:spacing w:after="120"/>
              <w:rPr>
                <w:rFonts w:ascii="Verdana" w:hAnsi="Verdana"/>
                <w:sz w:val="22"/>
                <w:szCs w:val="22"/>
              </w:rPr>
            </w:pPr>
            <w:r>
              <w:rPr>
                <w:rFonts w:ascii="Verdana" w:hAnsi="Verdana"/>
                <w:sz w:val="22"/>
                <w:szCs w:val="22"/>
              </w:rPr>
              <w:t>According to the Guide to P</w:t>
            </w:r>
            <w:r w:rsidR="00CB7C67" w:rsidRPr="00BB3457">
              <w:rPr>
                <w:rFonts w:ascii="Verdana" w:hAnsi="Verdana"/>
                <w:sz w:val="22"/>
                <w:szCs w:val="22"/>
              </w:rPr>
              <w:t>lain English you can follow some simple rules:</w:t>
            </w:r>
          </w:p>
          <w:p w14:paraId="13FE0C3C" w14:textId="77777777" w:rsidR="00601254" w:rsidRPr="00775FC6" w:rsidRDefault="00601254" w:rsidP="003B7488">
            <w:pPr>
              <w:numPr>
                <w:ilvl w:val="0"/>
                <w:numId w:val="14"/>
              </w:numPr>
              <w:spacing w:after="120"/>
              <w:rPr>
                <w:rFonts w:ascii="Verdana" w:hAnsi="Verdana"/>
                <w:b/>
                <w:i/>
                <w:sz w:val="22"/>
                <w:szCs w:val="22"/>
              </w:rPr>
            </w:pPr>
            <w:r w:rsidRPr="00775FC6">
              <w:rPr>
                <w:rFonts w:ascii="Verdana" w:hAnsi="Verdana"/>
                <w:b/>
                <w:i/>
                <w:sz w:val="22"/>
                <w:szCs w:val="22"/>
              </w:rPr>
              <w:t xml:space="preserve">Keep your sentences short </w:t>
            </w:r>
          </w:p>
          <w:p w14:paraId="2AAC2310" w14:textId="66DA3868" w:rsidR="00775FC6" w:rsidRPr="00775FC6" w:rsidRDefault="00601254" w:rsidP="003B7488">
            <w:pPr>
              <w:numPr>
                <w:ilvl w:val="0"/>
                <w:numId w:val="14"/>
              </w:numPr>
              <w:spacing w:after="120"/>
              <w:rPr>
                <w:rFonts w:ascii="Verdana" w:hAnsi="Verdana"/>
                <w:b/>
                <w:sz w:val="22"/>
                <w:szCs w:val="22"/>
              </w:rPr>
            </w:pPr>
            <w:r w:rsidRPr="00775FC6">
              <w:rPr>
                <w:rFonts w:ascii="Verdana" w:hAnsi="Verdana"/>
                <w:b/>
                <w:i/>
                <w:sz w:val="22"/>
                <w:szCs w:val="22"/>
              </w:rPr>
              <w:t>Prefer active verbs</w:t>
            </w:r>
            <w:r w:rsidRPr="00775FC6">
              <w:rPr>
                <w:rFonts w:ascii="Verdana" w:hAnsi="Verdana"/>
                <w:sz w:val="22"/>
                <w:szCs w:val="22"/>
              </w:rPr>
              <w:t xml:space="preserve"> </w:t>
            </w:r>
            <w:r w:rsidR="00CB7C67" w:rsidRPr="00775FC6">
              <w:rPr>
                <w:rFonts w:ascii="Verdana" w:hAnsi="Verdana"/>
                <w:sz w:val="22"/>
                <w:szCs w:val="22"/>
              </w:rPr>
              <w:t>e.g. ’70 people attended the meeting’ is better than ‘the meeting was attended by 70 people’</w:t>
            </w:r>
            <w:r w:rsidR="00775FC6">
              <w:rPr>
                <w:rFonts w:ascii="Verdana" w:hAnsi="Verdana"/>
                <w:sz w:val="22"/>
                <w:szCs w:val="22"/>
              </w:rPr>
              <w:t>.</w:t>
            </w:r>
            <w:r w:rsidR="00CB7C67" w:rsidRPr="00775FC6">
              <w:rPr>
                <w:rFonts w:ascii="Verdana" w:hAnsi="Verdana"/>
                <w:sz w:val="22"/>
                <w:szCs w:val="22"/>
              </w:rPr>
              <w:t xml:space="preserve"> </w:t>
            </w:r>
          </w:p>
          <w:p w14:paraId="61D0EE3C" w14:textId="28C9F574" w:rsidR="00601254" w:rsidRPr="00775FC6" w:rsidRDefault="00601254" w:rsidP="003B7488">
            <w:pPr>
              <w:numPr>
                <w:ilvl w:val="0"/>
                <w:numId w:val="14"/>
              </w:numPr>
              <w:spacing w:after="120"/>
              <w:rPr>
                <w:rFonts w:ascii="Verdana" w:hAnsi="Verdana"/>
                <w:b/>
                <w:sz w:val="22"/>
                <w:szCs w:val="22"/>
              </w:rPr>
            </w:pPr>
            <w:r w:rsidRPr="00775FC6">
              <w:rPr>
                <w:rFonts w:ascii="Verdana" w:hAnsi="Verdana"/>
                <w:b/>
                <w:i/>
                <w:sz w:val="22"/>
                <w:szCs w:val="22"/>
              </w:rPr>
              <w:t>Use 'you' and 'we'</w:t>
            </w:r>
            <w:r w:rsidRPr="00775FC6">
              <w:rPr>
                <w:rFonts w:ascii="Verdana" w:hAnsi="Verdana"/>
                <w:b/>
                <w:sz w:val="22"/>
                <w:szCs w:val="22"/>
              </w:rPr>
              <w:t xml:space="preserve"> </w:t>
            </w:r>
            <w:r w:rsidR="00CB7C67" w:rsidRPr="00775FC6">
              <w:rPr>
                <w:rFonts w:ascii="Verdana" w:hAnsi="Verdana"/>
                <w:sz w:val="22"/>
                <w:szCs w:val="22"/>
              </w:rPr>
              <w:t>– rather than ‘patients us</w:t>
            </w:r>
            <w:r w:rsidR="00775FC6" w:rsidRPr="00775FC6">
              <w:rPr>
                <w:rFonts w:ascii="Verdana" w:hAnsi="Verdana"/>
                <w:sz w:val="22"/>
                <w:szCs w:val="22"/>
              </w:rPr>
              <w:t>ing the service’ or ‘the trust’.</w:t>
            </w:r>
          </w:p>
          <w:p w14:paraId="275060F8" w14:textId="771D886C" w:rsidR="00601254" w:rsidRPr="00BB3457" w:rsidRDefault="00601254" w:rsidP="003B7488">
            <w:pPr>
              <w:numPr>
                <w:ilvl w:val="0"/>
                <w:numId w:val="14"/>
              </w:numPr>
              <w:spacing w:after="120"/>
              <w:rPr>
                <w:rFonts w:ascii="Verdana" w:hAnsi="Verdana"/>
                <w:sz w:val="22"/>
                <w:szCs w:val="22"/>
              </w:rPr>
            </w:pPr>
            <w:r w:rsidRPr="00775FC6">
              <w:rPr>
                <w:rFonts w:ascii="Verdana" w:hAnsi="Verdana"/>
                <w:b/>
                <w:i/>
                <w:sz w:val="22"/>
                <w:szCs w:val="22"/>
              </w:rPr>
              <w:t>Use words that are appropriate for the reader</w:t>
            </w:r>
            <w:r w:rsidR="00CB7C67" w:rsidRPr="00BB3457">
              <w:rPr>
                <w:rFonts w:ascii="Verdana" w:hAnsi="Verdana"/>
                <w:sz w:val="22"/>
                <w:szCs w:val="22"/>
              </w:rPr>
              <w:t xml:space="preserve"> – avoid jargon but don’t be afraid to use technical terms if these are appropriate but give an explanation</w:t>
            </w:r>
            <w:r w:rsidR="00775FC6">
              <w:rPr>
                <w:rFonts w:ascii="Verdana" w:hAnsi="Verdana"/>
                <w:sz w:val="22"/>
                <w:szCs w:val="22"/>
              </w:rPr>
              <w:t>.</w:t>
            </w:r>
          </w:p>
          <w:p w14:paraId="51A4D685" w14:textId="55B1819E" w:rsidR="00601254" w:rsidRPr="00BB3457" w:rsidRDefault="00601254" w:rsidP="003B7488">
            <w:pPr>
              <w:numPr>
                <w:ilvl w:val="0"/>
                <w:numId w:val="14"/>
              </w:numPr>
              <w:spacing w:after="120"/>
              <w:rPr>
                <w:rFonts w:ascii="Verdana" w:hAnsi="Verdana"/>
                <w:sz w:val="22"/>
                <w:szCs w:val="22"/>
              </w:rPr>
            </w:pPr>
            <w:r w:rsidRPr="00775FC6">
              <w:rPr>
                <w:rFonts w:ascii="Verdana" w:hAnsi="Verdana"/>
                <w:b/>
                <w:i/>
                <w:sz w:val="22"/>
                <w:szCs w:val="22"/>
              </w:rPr>
              <w:t>Don't be afraid to give instructions</w:t>
            </w:r>
            <w:r w:rsidRPr="00BB3457">
              <w:rPr>
                <w:rFonts w:ascii="Verdana" w:hAnsi="Verdana"/>
                <w:sz w:val="22"/>
                <w:szCs w:val="22"/>
              </w:rPr>
              <w:t xml:space="preserve"> </w:t>
            </w:r>
            <w:r w:rsidR="00CB7C67" w:rsidRPr="00BB3457">
              <w:rPr>
                <w:rFonts w:ascii="Verdana" w:hAnsi="Verdana"/>
                <w:sz w:val="22"/>
                <w:szCs w:val="22"/>
              </w:rPr>
              <w:t>– ‘arrive five minutes before’</w:t>
            </w:r>
            <w:r w:rsidR="00897648" w:rsidRPr="00BB3457">
              <w:rPr>
                <w:rFonts w:ascii="Verdana" w:hAnsi="Verdana"/>
                <w:sz w:val="22"/>
                <w:szCs w:val="22"/>
              </w:rPr>
              <w:t xml:space="preserve"> rather than ‘arrival fiv</w:t>
            </w:r>
            <w:r w:rsidR="00775FC6">
              <w:rPr>
                <w:rFonts w:ascii="Verdana" w:hAnsi="Verdana"/>
                <w:sz w:val="22"/>
                <w:szCs w:val="22"/>
              </w:rPr>
              <w:t xml:space="preserve">e minutes early will enable etc. </w:t>
            </w:r>
            <w:r w:rsidR="00897648" w:rsidRPr="00BB3457">
              <w:rPr>
                <w:rFonts w:ascii="Verdana" w:hAnsi="Verdana"/>
                <w:sz w:val="22"/>
                <w:szCs w:val="22"/>
              </w:rPr>
              <w:t>etc...’</w:t>
            </w:r>
          </w:p>
          <w:p w14:paraId="3BC690A5" w14:textId="15C66823" w:rsidR="00601254" w:rsidRPr="00BB3457" w:rsidRDefault="00601254" w:rsidP="003B7488">
            <w:pPr>
              <w:numPr>
                <w:ilvl w:val="0"/>
                <w:numId w:val="14"/>
              </w:numPr>
              <w:spacing w:after="120"/>
              <w:rPr>
                <w:rFonts w:ascii="Verdana" w:hAnsi="Verdana"/>
                <w:sz w:val="22"/>
                <w:szCs w:val="22"/>
              </w:rPr>
            </w:pPr>
            <w:r w:rsidRPr="00775FC6">
              <w:rPr>
                <w:rFonts w:ascii="Verdana" w:hAnsi="Verdana"/>
                <w:b/>
                <w:i/>
                <w:sz w:val="22"/>
                <w:szCs w:val="22"/>
              </w:rPr>
              <w:t>Use lists where appropriate</w:t>
            </w:r>
            <w:r w:rsidR="00897648" w:rsidRPr="00BB3457">
              <w:rPr>
                <w:rFonts w:ascii="Verdana" w:hAnsi="Verdana"/>
                <w:sz w:val="22"/>
                <w:szCs w:val="22"/>
              </w:rPr>
              <w:t xml:space="preserve"> – bullet points are fine</w:t>
            </w:r>
            <w:r w:rsidR="00775FC6">
              <w:rPr>
                <w:rFonts w:ascii="Verdana" w:hAnsi="Verdana"/>
                <w:sz w:val="22"/>
                <w:szCs w:val="22"/>
              </w:rPr>
              <w:t>.</w:t>
            </w:r>
          </w:p>
          <w:p w14:paraId="041952FA" w14:textId="7795C31B" w:rsidR="00601254" w:rsidRPr="00BB3457" w:rsidRDefault="00CB7C67" w:rsidP="003B7488">
            <w:pPr>
              <w:spacing w:after="120"/>
              <w:rPr>
                <w:rFonts w:ascii="Verdana" w:eastAsia="Times New Roman" w:hAnsi="Verdana"/>
                <w:bCs/>
                <w:color w:val="000000"/>
                <w:sz w:val="22"/>
                <w:szCs w:val="22"/>
                <w:lang w:eastAsia="en-GB"/>
              </w:rPr>
            </w:pPr>
            <w:r w:rsidRPr="00BB3457">
              <w:rPr>
                <w:rFonts w:ascii="Verdana" w:eastAsia="Times New Roman" w:hAnsi="Verdana"/>
                <w:bCs/>
                <w:color w:val="000000"/>
                <w:sz w:val="22"/>
                <w:szCs w:val="22"/>
                <w:lang w:eastAsia="en-GB"/>
              </w:rPr>
              <w:t xml:space="preserve">For more information and a really useful guide go to: </w:t>
            </w:r>
            <w:hyperlink r:id="rId27" w:history="1">
              <w:r w:rsidR="00601254" w:rsidRPr="00BB3457">
                <w:rPr>
                  <w:rStyle w:val="Hyperlink"/>
                  <w:rFonts w:ascii="Verdana" w:eastAsia="Times New Roman" w:hAnsi="Verdana"/>
                  <w:bCs/>
                  <w:sz w:val="22"/>
                  <w:szCs w:val="22"/>
                  <w:lang w:eastAsia="en-GB"/>
                </w:rPr>
                <w:t>http://www.plainenglish.co.uk/files/howto.pdf</w:t>
              </w:r>
            </w:hyperlink>
          </w:p>
        </w:tc>
      </w:tr>
    </w:tbl>
    <w:p w14:paraId="0657B504" w14:textId="77777777" w:rsidR="00601254" w:rsidRPr="00BB3457" w:rsidRDefault="00601254" w:rsidP="003B7488">
      <w:pPr>
        <w:shd w:val="clear" w:color="auto" w:fill="FFFFFF"/>
        <w:spacing w:after="120"/>
        <w:ind w:left="720"/>
        <w:textAlignment w:val="baseline"/>
        <w:rPr>
          <w:rFonts w:ascii="Verdana" w:eastAsia="Calibri" w:hAnsi="Verdana"/>
          <w:sz w:val="20"/>
          <w:szCs w:val="21"/>
        </w:rPr>
      </w:pPr>
    </w:p>
    <w:p w14:paraId="6DC81EEF" w14:textId="77777777" w:rsidR="00DF50B9" w:rsidRPr="00BB3457" w:rsidRDefault="00DF50B9" w:rsidP="003B7488">
      <w:pPr>
        <w:spacing w:after="120"/>
        <w:rPr>
          <w:rFonts w:ascii="Verdana" w:hAnsi="Verdana"/>
          <w:sz w:val="22"/>
          <w:szCs w:val="22"/>
        </w:rPr>
      </w:pPr>
    </w:p>
    <w:p w14:paraId="3157B7C7" w14:textId="77777777" w:rsidR="00D42C01" w:rsidRPr="00BB3457" w:rsidRDefault="00D42C01" w:rsidP="003B7488">
      <w:pPr>
        <w:spacing w:after="120"/>
        <w:rPr>
          <w:rFonts w:ascii="Verdana" w:hAnsi="Verdana"/>
          <w:sz w:val="22"/>
          <w:szCs w:val="22"/>
        </w:rPr>
      </w:pPr>
    </w:p>
    <w:p w14:paraId="0D321800" w14:textId="77777777" w:rsidR="00A45318" w:rsidRPr="00BB3457" w:rsidRDefault="00A45318" w:rsidP="003B7488">
      <w:pPr>
        <w:spacing w:after="120"/>
        <w:rPr>
          <w:rFonts w:ascii="Verdana" w:hAnsi="Verdana"/>
          <w:sz w:val="22"/>
          <w:szCs w:val="22"/>
        </w:rPr>
      </w:pPr>
    </w:p>
    <w:p w14:paraId="55CF6F25" w14:textId="77777777" w:rsidR="00A45318" w:rsidRPr="00BB3457" w:rsidRDefault="00A45318" w:rsidP="003B7488">
      <w:pPr>
        <w:spacing w:after="120"/>
        <w:rPr>
          <w:rFonts w:ascii="Verdana" w:hAnsi="Verdana"/>
          <w:sz w:val="22"/>
          <w:szCs w:val="22"/>
        </w:rPr>
      </w:pPr>
    </w:p>
    <w:p w14:paraId="11E7D2A9" w14:textId="77777777" w:rsidR="00A45318" w:rsidRPr="00BB3457" w:rsidRDefault="00A45318" w:rsidP="003B7488">
      <w:pPr>
        <w:spacing w:after="120"/>
        <w:rPr>
          <w:rFonts w:ascii="Verdana" w:hAnsi="Verdana"/>
          <w:sz w:val="22"/>
          <w:szCs w:val="22"/>
        </w:rPr>
      </w:pPr>
    </w:p>
    <w:p w14:paraId="0589464F" w14:textId="77777777" w:rsidR="00A45318" w:rsidRPr="00BB3457" w:rsidRDefault="00A45318" w:rsidP="003B7488">
      <w:pPr>
        <w:spacing w:after="120"/>
        <w:rPr>
          <w:rFonts w:ascii="Verdana" w:hAnsi="Verdana"/>
          <w:sz w:val="22"/>
          <w:szCs w:val="22"/>
        </w:rPr>
      </w:pPr>
    </w:p>
    <w:p w14:paraId="7E5AFEEA" w14:textId="77777777" w:rsidR="00A45318" w:rsidRPr="00BB3457" w:rsidRDefault="00A45318" w:rsidP="003B7488">
      <w:pPr>
        <w:spacing w:after="120"/>
        <w:rPr>
          <w:rFonts w:ascii="Verdana" w:hAnsi="Verdana"/>
          <w:sz w:val="22"/>
          <w:szCs w:val="22"/>
        </w:rPr>
      </w:pPr>
    </w:p>
    <w:p w14:paraId="03F25C62" w14:textId="77777777" w:rsidR="00A45318" w:rsidRPr="00BB3457" w:rsidRDefault="00A45318" w:rsidP="003B7488">
      <w:pPr>
        <w:spacing w:after="120"/>
        <w:rPr>
          <w:rFonts w:ascii="Verdana" w:hAnsi="Verdana"/>
          <w:sz w:val="22"/>
          <w:szCs w:val="22"/>
        </w:rPr>
      </w:pPr>
    </w:p>
    <w:p w14:paraId="03CEDB5F" w14:textId="77777777" w:rsidR="00A45318" w:rsidRPr="00BB3457" w:rsidRDefault="00A45318" w:rsidP="003B7488">
      <w:pPr>
        <w:spacing w:after="120"/>
        <w:rPr>
          <w:rFonts w:ascii="Verdana" w:hAnsi="Verdana"/>
          <w:sz w:val="22"/>
          <w:szCs w:val="22"/>
        </w:rPr>
      </w:pPr>
    </w:p>
    <w:p w14:paraId="31C26EBB" w14:textId="77777777" w:rsidR="00A45318" w:rsidRPr="00BB3457" w:rsidRDefault="00A45318" w:rsidP="003B7488">
      <w:pPr>
        <w:spacing w:after="120"/>
        <w:rPr>
          <w:rFonts w:ascii="Verdana" w:hAnsi="Verdana"/>
          <w:sz w:val="22"/>
          <w:szCs w:val="22"/>
        </w:rPr>
      </w:pPr>
    </w:p>
    <w:p w14:paraId="78FF372C" w14:textId="77777777" w:rsidR="00DB2C63" w:rsidRPr="00BB3457" w:rsidRDefault="00132C9D" w:rsidP="003B7488">
      <w:pPr>
        <w:spacing w:after="120"/>
        <w:rPr>
          <w:rFonts w:ascii="Verdana" w:hAnsi="Verdana"/>
          <w:b/>
          <w:sz w:val="28"/>
          <w:szCs w:val="28"/>
        </w:rPr>
      </w:pPr>
      <w:r w:rsidRPr="00BB3457">
        <w:rPr>
          <w:rFonts w:ascii="Verdana" w:hAnsi="Verdana"/>
          <w:b/>
          <w:sz w:val="28"/>
          <w:szCs w:val="28"/>
        </w:rPr>
        <w:t>References</w:t>
      </w:r>
    </w:p>
    <w:sectPr w:rsidR="00DB2C63" w:rsidRPr="00BB3457" w:rsidSect="00C562D7">
      <w:headerReference w:type="default" r:id="rId28"/>
      <w:footerReference w:type="default" r:id="rId29"/>
      <w:endnotePr>
        <w:numFmt w:val="decimal"/>
      </w:endnotePr>
      <w:pgSz w:w="11900" w:h="16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60D2C" w14:textId="77777777" w:rsidR="00FB77E8" w:rsidRDefault="00FB77E8" w:rsidP="005859EA">
      <w:r>
        <w:separator/>
      </w:r>
    </w:p>
  </w:endnote>
  <w:endnote w:type="continuationSeparator" w:id="0">
    <w:p w14:paraId="4D6E87CB" w14:textId="77777777" w:rsidR="00FB77E8" w:rsidRDefault="00FB77E8" w:rsidP="005859EA">
      <w:r>
        <w:continuationSeparator/>
      </w:r>
    </w:p>
  </w:endnote>
  <w:endnote w:id="1">
    <w:p w14:paraId="15AF61A7" w14:textId="7E50F3E3" w:rsidR="00FB77E8" w:rsidRDefault="00FB77E8" w:rsidP="009E49E2">
      <w:pPr>
        <w:pStyle w:val="EndnoteText"/>
        <w:numPr>
          <w:ilvl w:val="0"/>
          <w:numId w:val="20"/>
        </w:numPr>
        <w:ind w:left="0"/>
        <w:rPr>
          <w:rFonts w:asciiTheme="minorHAnsi" w:hAnsiTheme="minorHAnsi"/>
          <w:sz w:val="22"/>
          <w:szCs w:val="22"/>
        </w:rPr>
      </w:pPr>
      <w:r w:rsidRPr="009E49E2">
        <w:rPr>
          <w:rFonts w:asciiTheme="minorHAnsi" w:hAnsiTheme="minorHAnsi"/>
          <w:sz w:val="22"/>
          <w:szCs w:val="22"/>
        </w:rPr>
        <w:t xml:space="preserve">The NHS Institute (2013). Project Management Guide.  Available from: </w:t>
      </w:r>
      <w:hyperlink r:id="rId1" w:history="1">
        <w:r w:rsidRPr="009E49E2">
          <w:rPr>
            <w:rStyle w:val="Hyperlink"/>
            <w:rFonts w:asciiTheme="minorHAnsi" w:hAnsiTheme="minorHAnsi"/>
            <w:sz w:val="22"/>
            <w:szCs w:val="22"/>
          </w:rPr>
          <w:t>http://www.institute.nhs.uk/quality_and_service_improvement_tools/quality_and_service_improvement_tools/project_management_guide.html.</w:t>
        </w:r>
        <w:r w:rsidRPr="009E49E2">
          <w:rPr>
            <w:rStyle w:val="Hyperlink"/>
            <w:rFonts w:asciiTheme="minorHAnsi" w:hAnsiTheme="minorHAnsi"/>
            <w:sz w:val="22"/>
            <w:szCs w:val="22"/>
            <w:u w:val="none"/>
          </w:rPr>
          <w:t xml:space="preserve">  </w:t>
        </w:r>
      </w:hyperlink>
      <w:r w:rsidRPr="009E49E2">
        <w:rPr>
          <w:rFonts w:asciiTheme="minorHAnsi" w:hAnsiTheme="minorHAnsi"/>
          <w:sz w:val="22"/>
          <w:szCs w:val="22"/>
        </w:rPr>
        <w:t>(Accessed September 2014).</w:t>
      </w:r>
    </w:p>
    <w:p w14:paraId="0442059C" w14:textId="77777777" w:rsidR="00FB77E8" w:rsidRPr="009E49E2" w:rsidRDefault="00FB77E8" w:rsidP="009E49E2">
      <w:pPr>
        <w:pStyle w:val="EndnoteText"/>
        <w:rPr>
          <w:rFonts w:asciiTheme="minorHAnsi" w:hAnsiTheme="minorHAnsi"/>
          <w:sz w:val="22"/>
          <w:szCs w:val="22"/>
        </w:rPr>
      </w:pPr>
    </w:p>
  </w:endnote>
  <w:endnote w:id="2">
    <w:p w14:paraId="73DDDF27" w14:textId="77777777" w:rsidR="00FB77E8" w:rsidRDefault="00FB77E8" w:rsidP="009E49E2">
      <w:pPr>
        <w:pStyle w:val="EndnoteText"/>
        <w:numPr>
          <w:ilvl w:val="0"/>
          <w:numId w:val="20"/>
        </w:numPr>
        <w:ind w:left="0"/>
        <w:rPr>
          <w:rFonts w:asciiTheme="minorHAnsi" w:hAnsiTheme="minorHAnsi"/>
          <w:sz w:val="22"/>
          <w:szCs w:val="22"/>
        </w:rPr>
      </w:pPr>
      <w:r w:rsidRPr="009E49E2">
        <w:rPr>
          <w:rFonts w:asciiTheme="minorHAnsi" w:hAnsiTheme="minorHAnsi"/>
          <w:sz w:val="22"/>
          <w:szCs w:val="22"/>
        </w:rPr>
        <w:t xml:space="preserve">McLellan AR et al. </w:t>
      </w:r>
      <w:r>
        <w:rPr>
          <w:rFonts w:asciiTheme="minorHAnsi" w:hAnsiTheme="minorHAnsi"/>
          <w:sz w:val="22"/>
          <w:szCs w:val="22"/>
        </w:rPr>
        <w:t xml:space="preserve">(2003). </w:t>
      </w:r>
      <w:r w:rsidRPr="009E49E2">
        <w:rPr>
          <w:rFonts w:asciiTheme="minorHAnsi" w:hAnsiTheme="minorHAnsi"/>
          <w:sz w:val="22"/>
          <w:szCs w:val="22"/>
        </w:rPr>
        <w:t>The Fracture Liaison Service: success of a program for the evaluation and management of patients with osteoporo</w:t>
      </w:r>
      <w:r>
        <w:rPr>
          <w:rFonts w:asciiTheme="minorHAnsi" w:hAnsiTheme="minorHAnsi"/>
          <w:sz w:val="22"/>
          <w:szCs w:val="22"/>
        </w:rPr>
        <w:t>tic fracture. Osteoporosis Int.</w:t>
      </w:r>
      <w:r w:rsidRPr="009E49E2">
        <w:rPr>
          <w:rFonts w:asciiTheme="minorHAnsi" w:hAnsiTheme="minorHAnsi"/>
          <w:sz w:val="22"/>
          <w:szCs w:val="22"/>
        </w:rPr>
        <w:t xml:space="preserve"> 14(12):1028-34.</w:t>
      </w:r>
    </w:p>
    <w:p w14:paraId="21C6BED3" w14:textId="77777777" w:rsidR="00FB77E8" w:rsidRPr="009E49E2" w:rsidRDefault="00FB77E8" w:rsidP="009E49E2">
      <w:pPr>
        <w:pStyle w:val="EndnoteText"/>
        <w:rPr>
          <w:rFonts w:asciiTheme="minorHAnsi" w:hAnsiTheme="minorHAnsi"/>
          <w:sz w:val="22"/>
          <w:szCs w:val="22"/>
        </w:rPr>
      </w:pPr>
    </w:p>
  </w:endnote>
  <w:endnote w:id="3">
    <w:p w14:paraId="60936E9B" w14:textId="77777777" w:rsidR="00FB77E8" w:rsidRDefault="00FB77E8" w:rsidP="009E49E2">
      <w:pPr>
        <w:pStyle w:val="EndnoteText"/>
        <w:numPr>
          <w:ilvl w:val="0"/>
          <w:numId w:val="20"/>
        </w:numPr>
        <w:ind w:left="0"/>
        <w:rPr>
          <w:rFonts w:asciiTheme="minorHAnsi" w:hAnsiTheme="minorHAnsi"/>
          <w:sz w:val="22"/>
          <w:szCs w:val="22"/>
        </w:rPr>
      </w:pPr>
      <w:r w:rsidRPr="009E49E2">
        <w:rPr>
          <w:rFonts w:asciiTheme="minorHAnsi" w:hAnsiTheme="minorHAnsi"/>
          <w:sz w:val="22"/>
          <w:szCs w:val="22"/>
        </w:rPr>
        <w:t xml:space="preserve">British Orthopaedic Association (2007). The care of patients with fragility fractures.  Available from: </w:t>
      </w:r>
      <w:hyperlink r:id="rId2" w:history="1">
        <w:r w:rsidRPr="009E49E2">
          <w:rPr>
            <w:rStyle w:val="Hyperlink"/>
            <w:rFonts w:asciiTheme="minorHAnsi" w:hAnsiTheme="minorHAnsi"/>
            <w:sz w:val="22"/>
            <w:szCs w:val="22"/>
          </w:rPr>
          <w:t>http://www.nhfd.co.uk/20/hipfractureR.nsf/welcome?readform</w:t>
        </w:r>
      </w:hyperlink>
      <w:r w:rsidRPr="009E49E2">
        <w:rPr>
          <w:rFonts w:asciiTheme="minorHAnsi" w:hAnsiTheme="minorHAnsi"/>
          <w:sz w:val="22"/>
          <w:szCs w:val="22"/>
        </w:rPr>
        <w:t xml:space="preserve">  (Accessed September 2014).</w:t>
      </w:r>
    </w:p>
    <w:p w14:paraId="130714DE" w14:textId="77777777" w:rsidR="00FB77E8" w:rsidRPr="009E49E2" w:rsidRDefault="00FB77E8" w:rsidP="009E49E2">
      <w:pPr>
        <w:pStyle w:val="EndnoteText"/>
        <w:rPr>
          <w:rFonts w:asciiTheme="minorHAnsi" w:hAnsiTheme="minorHAnsi"/>
          <w:sz w:val="22"/>
          <w:szCs w:val="22"/>
        </w:rPr>
      </w:pPr>
    </w:p>
  </w:endnote>
  <w:endnote w:id="4">
    <w:p w14:paraId="11B832FC" w14:textId="02A9533D" w:rsidR="00FB77E8" w:rsidRDefault="00FB77E8" w:rsidP="009E49E2">
      <w:pPr>
        <w:pStyle w:val="EndnoteText"/>
        <w:numPr>
          <w:ilvl w:val="0"/>
          <w:numId w:val="20"/>
        </w:numPr>
        <w:ind w:left="0"/>
        <w:rPr>
          <w:rFonts w:asciiTheme="minorHAnsi" w:hAnsiTheme="minorHAnsi"/>
          <w:sz w:val="22"/>
          <w:szCs w:val="22"/>
        </w:rPr>
      </w:pPr>
      <w:r w:rsidRPr="009E49E2">
        <w:rPr>
          <w:rFonts w:asciiTheme="minorHAnsi" w:hAnsiTheme="minorHAnsi"/>
          <w:sz w:val="22"/>
          <w:szCs w:val="22"/>
        </w:rPr>
        <w:t>McLellan AR et al</w:t>
      </w:r>
      <w:r>
        <w:rPr>
          <w:rFonts w:asciiTheme="minorHAnsi" w:hAnsiTheme="minorHAnsi"/>
          <w:sz w:val="22"/>
          <w:szCs w:val="22"/>
        </w:rPr>
        <w:t>.</w:t>
      </w:r>
      <w:r w:rsidRPr="009E49E2">
        <w:rPr>
          <w:rFonts w:asciiTheme="minorHAnsi" w:hAnsiTheme="minorHAnsi"/>
          <w:sz w:val="22"/>
          <w:szCs w:val="22"/>
        </w:rPr>
        <w:t xml:space="preserve"> (2011) Fracture Liaison Services for the evaluation and management of patients with osteoporotic fracture: a cost-effectiveness evaluation based on data collected over 8 years of service provision. Osteoporosis Int. 22(7):2083-98.</w:t>
      </w:r>
    </w:p>
    <w:p w14:paraId="6288B913" w14:textId="77777777" w:rsidR="00FB77E8" w:rsidRPr="009E49E2" w:rsidRDefault="00FB77E8" w:rsidP="009E49E2">
      <w:pPr>
        <w:pStyle w:val="EndnoteText"/>
        <w:rPr>
          <w:rFonts w:asciiTheme="minorHAnsi" w:hAnsiTheme="minorHAnsi"/>
          <w:sz w:val="22"/>
          <w:szCs w:val="22"/>
        </w:rPr>
      </w:pPr>
    </w:p>
  </w:endnote>
  <w:endnote w:id="5">
    <w:p w14:paraId="3230EB57" w14:textId="77777777" w:rsidR="00FB77E8" w:rsidRDefault="00FB77E8" w:rsidP="009E49E2">
      <w:pPr>
        <w:pStyle w:val="EndnoteText"/>
        <w:numPr>
          <w:ilvl w:val="0"/>
          <w:numId w:val="20"/>
        </w:numPr>
        <w:ind w:left="0"/>
        <w:rPr>
          <w:rFonts w:asciiTheme="minorHAnsi" w:hAnsiTheme="minorHAnsi"/>
          <w:sz w:val="22"/>
          <w:szCs w:val="22"/>
        </w:rPr>
      </w:pPr>
      <w:r w:rsidRPr="009E49E2">
        <w:rPr>
          <w:rFonts w:asciiTheme="minorHAnsi" w:hAnsiTheme="minorHAnsi"/>
          <w:sz w:val="22"/>
          <w:szCs w:val="22"/>
        </w:rPr>
        <w:t>Department of Health (2009a). Fracture prevention services. An economic evaluation.</w:t>
      </w:r>
    </w:p>
    <w:p w14:paraId="19C12F7E" w14:textId="77777777" w:rsidR="00FB77E8" w:rsidRPr="009E49E2" w:rsidRDefault="00FB77E8" w:rsidP="009E49E2">
      <w:pPr>
        <w:pStyle w:val="EndnoteText"/>
        <w:rPr>
          <w:rFonts w:asciiTheme="minorHAnsi" w:hAnsiTheme="minorHAnsi"/>
          <w:sz w:val="22"/>
          <w:szCs w:val="22"/>
        </w:rPr>
      </w:pPr>
    </w:p>
  </w:endnote>
  <w:endnote w:id="6">
    <w:p w14:paraId="2347A1CF" w14:textId="77777777" w:rsidR="00FB77E8" w:rsidRDefault="00FB77E8" w:rsidP="009E49E2">
      <w:pPr>
        <w:pStyle w:val="EndnoteText"/>
        <w:numPr>
          <w:ilvl w:val="0"/>
          <w:numId w:val="20"/>
        </w:numPr>
        <w:ind w:left="0"/>
        <w:rPr>
          <w:rFonts w:asciiTheme="minorHAnsi" w:hAnsiTheme="minorHAnsi"/>
          <w:sz w:val="22"/>
          <w:szCs w:val="22"/>
        </w:rPr>
      </w:pPr>
      <w:r w:rsidRPr="009E49E2">
        <w:rPr>
          <w:rFonts w:asciiTheme="minorHAnsi" w:hAnsiTheme="minorHAnsi"/>
          <w:sz w:val="22"/>
          <w:szCs w:val="22"/>
        </w:rPr>
        <w:t>Department of Health (2009b).  Falls and fractures: Effective interventions in health and social care. Prevention Package for Older People.</w:t>
      </w:r>
    </w:p>
    <w:p w14:paraId="0E173C0C" w14:textId="77777777" w:rsidR="00FB77E8" w:rsidRPr="009E49E2" w:rsidRDefault="00FB77E8" w:rsidP="009E49E2">
      <w:pPr>
        <w:pStyle w:val="EndnoteText"/>
        <w:rPr>
          <w:rFonts w:asciiTheme="minorHAnsi" w:hAnsiTheme="minorHAnsi"/>
          <w:sz w:val="22"/>
          <w:szCs w:val="22"/>
        </w:rPr>
      </w:pPr>
    </w:p>
  </w:endnote>
  <w:endnote w:id="7">
    <w:p w14:paraId="2C675487" w14:textId="77777777" w:rsidR="00FB77E8" w:rsidRPr="009E49E2" w:rsidRDefault="00FB77E8" w:rsidP="009E49E2">
      <w:pPr>
        <w:pStyle w:val="EndnoteText"/>
        <w:numPr>
          <w:ilvl w:val="0"/>
          <w:numId w:val="20"/>
        </w:numPr>
        <w:ind w:left="0"/>
        <w:rPr>
          <w:rFonts w:asciiTheme="minorHAnsi" w:hAnsiTheme="minorHAnsi" w:cs="Arial"/>
          <w:sz w:val="22"/>
          <w:szCs w:val="22"/>
          <w:bdr w:val="none" w:sz="0" w:space="0" w:color="auto" w:frame="1"/>
          <w:shd w:val="clear" w:color="auto" w:fill="FFFFFF"/>
        </w:rPr>
      </w:pPr>
      <w:r w:rsidRPr="009E49E2">
        <w:rPr>
          <w:rFonts w:asciiTheme="minorHAnsi" w:hAnsiTheme="minorHAnsi" w:cs="Arial"/>
          <w:sz w:val="22"/>
          <w:szCs w:val="22"/>
          <w:bdr w:val="none" w:sz="0" w:space="0" w:color="auto" w:frame="1"/>
          <w:shd w:val="clear" w:color="auto" w:fill="FFFFFF"/>
        </w:rPr>
        <w:t>Royal College of Physicians.</w:t>
      </w:r>
      <w:r w:rsidRPr="009E49E2">
        <w:rPr>
          <w:rStyle w:val="apple-converted-space"/>
          <w:rFonts w:asciiTheme="minorHAnsi" w:hAnsiTheme="minorHAnsi" w:cs="Arial"/>
          <w:sz w:val="22"/>
          <w:szCs w:val="22"/>
          <w:bdr w:val="none" w:sz="0" w:space="0" w:color="auto" w:frame="1"/>
          <w:shd w:val="clear" w:color="auto" w:fill="FFFFFF"/>
        </w:rPr>
        <w:t> </w:t>
      </w:r>
      <w:r w:rsidRPr="009E49E2">
        <w:rPr>
          <w:rStyle w:val="Emphasis"/>
          <w:rFonts w:asciiTheme="minorHAnsi" w:hAnsiTheme="minorHAnsi" w:cs="Arial"/>
          <w:sz w:val="22"/>
          <w:szCs w:val="22"/>
          <w:bdr w:val="none" w:sz="0" w:space="0" w:color="auto" w:frame="1"/>
          <w:shd w:val="clear" w:color="auto" w:fill="FFFFFF"/>
        </w:rPr>
        <w:t>Falling Standards, Broken Promises: Report of the national audit of falls and bones health in older people 2010.</w:t>
      </w:r>
      <w:r w:rsidRPr="009E49E2">
        <w:rPr>
          <w:rFonts w:asciiTheme="minorHAnsi" w:hAnsiTheme="minorHAnsi" w:cs="Arial"/>
          <w:sz w:val="22"/>
          <w:szCs w:val="22"/>
          <w:bdr w:val="none" w:sz="0" w:space="0" w:color="auto" w:frame="1"/>
          <w:shd w:val="clear" w:color="auto" w:fill="FFFFFF"/>
        </w:rPr>
        <w:t> 2011 London: Royal College of Physicians. </w:t>
      </w:r>
    </w:p>
    <w:p w14:paraId="307E1137" w14:textId="34EB03BB" w:rsidR="00FB77E8" w:rsidRDefault="00FB77E8" w:rsidP="009E49E2">
      <w:pPr>
        <w:pStyle w:val="EndnoteText"/>
        <w:rPr>
          <w:rFonts w:asciiTheme="minorHAnsi" w:hAnsiTheme="minorHAnsi" w:cs="Arial"/>
          <w:sz w:val="22"/>
          <w:szCs w:val="22"/>
          <w:bdr w:val="none" w:sz="0" w:space="0" w:color="auto" w:frame="1"/>
          <w:shd w:val="clear" w:color="auto" w:fill="FFFFFF"/>
        </w:rPr>
      </w:pPr>
      <w:r w:rsidRPr="009E49E2">
        <w:rPr>
          <w:rFonts w:asciiTheme="minorHAnsi" w:hAnsiTheme="minorHAnsi" w:cs="Arial"/>
          <w:sz w:val="22"/>
          <w:szCs w:val="22"/>
          <w:bdr w:val="none" w:sz="0" w:space="0" w:color="auto" w:frame="1"/>
          <w:shd w:val="clear" w:color="auto" w:fill="FFFFFF"/>
        </w:rPr>
        <w:t>&amp; Scottish Government.</w:t>
      </w:r>
      <w:r w:rsidRPr="009E49E2">
        <w:rPr>
          <w:rStyle w:val="apple-converted-space"/>
          <w:rFonts w:asciiTheme="minorHAnsi" w:hAnsiTheme="minorHAnsi" w:cs="Arial"/>
          <w:sz w:val="22"/>
          <w:szCs w:val="22"/>
          <w:bdr w:val="none" w:sz="0" w:space="0" w:color="auto" w:frame="1"/>
          <w:shd w:val="clear" w:color="auto" w:fill="FFFFFF"/>
        </w:rPr>
        <w:t> </w:t>
      </w:r>
      <w:r w:rsidRPr="009E49E2">
        <w:rPr>
          <w:rStyle w:val="Emphasis"/>
          <w:rFonts w:asciiTheme="minorHAnsi" w:hAnsiTheme="minorHAnsi" w:cs="Arial"/>
          <w:sz w:val="22"/>
          <w:szCs w:val="22"/>
          <w:bdr w:val="none" w:sz="0" w:space="0" w:color="auto" w:frame="1"/>
          <w:shd w:val="clear" w:color="auto" w:fill="FFFFFF"/>
        </w:rPr>
        <w:t>Up and about or falling short: A report of the findings of a mapping of services for falls prevention and management and fracture prevention in older people in Scotland.</w:t>
      </w:r>
      <w:r w:rsidRPr="009E49E2">
        <w:rPr>
          <w:rFonts w:asciiTheme="minorHAnsi" w:hAnsiTheme="minorHAnsi" w:cs="Arial"/>
          <w:sz w:val="22"/>
          <w:szCs w:val="22"/>
          <w:bdr w:val="none" w:sz="0" w:space="0" w:color="auto" w:frame="1"/>
          <w:shd w:val="clear" w:color="auto" w:fill="FFFFFF"/>
        </w:rPr>
        <w:t> 2012. Edinburgh: Scottish Government</w:t>
      </w:r>
    </w:p>
    <w:p w14:paraId="6F673E4C" w14:textId="77777777" w:rsidR="00FB77E8" w:rsidRPr="009E49E2" w:rsidRDefault="00FB77E8" w:rsidP="009E49E2">
      <w:pPr>
        <w:pStyle w:val="EndnoteText"/>
        <w:rPr>
          <w:rFonts w:asciiTheme="minorHAnsi" w:hAnsiTheme="minorHAnsi"/>
          <w:sz w:val="22"/>
          <w:szCs w:val="22"/>
        </w:rPr>
      </w:pPr>
    </w:p>
  </w:endnote>
  <w:endnote w:id="8">
    <w:p w14:paraId="66CDE936" w14:textId="77777777" w:rsidR="00FB77E8" w:rsidRDefault="00FB77E8" w:rsidP="009E4360">
      <w:pPr>
        <w:pStyle w:val="EndnoteText"/>
        <w:numPr>
          <w:ilvl w:val="0"/>
          <w:numId w:val="20"/>
        </w:numPr>
        <w:ind w:left="0"/>
        <w:rPr>
          <w:rFonts w:asciiTheme="minorHAnsi" w:hAnsiTheme="minorHAnsi"/>
          <w:sz w:val="22"/>
          <w:szCs w:val="22"/>
        </w:rPr>
      </w:pPr>
      <w:r w:rsidRPr="009E49E2">
        <w:rPr>
          <w:rFonts w:asciiTheme="minorHAnsi" w:hAnsiTheme="minorHAnsi"/>
          <w:sz w:val="22"/>
          <w:szCs w:val="22"/>
        </w:rPr>
        <w:t xml:space="preserve">The NHS Institute (2013). Project Management Guide. </w:t>
      </w:r>
      <w:hyperlink r:id="rId3" w:history="1">
        <w:r w:rsidRPr="004D4002">
          <w:rPr>
            <w:rStyle w:val="Hyperlink"/>
            <w:rFonts w:asciiTheme="minorHAnsi" w:hAnsiTheme="minorHAnsi"/>
            <w:sz w:val="22"/>
            <w:szCs w:val="22"/>
          </w:rPr>
          <w:t>http://www.institute.nhs.uk/quality_and_service_improvement_tools/quality_and_service_improvement_tools/project_management_guide.html</w:t>
        </w:r>
      </w:hyperlink>
      <w:r>
        <w:rPr>
          <w:rFonts w:asciiTheme="minorHAnsi" w:hAnsiTheme="minorHAnsi"/>
          <w:sz w:val="22"/>
          <w:szCs w:val="22"/>
        </w:rPr>
        <w:t xml:space="preserve"> </w:t>
      </w:r>
      <w:r w:rsidRPr="009E49E2">
        <w:rPr>
          <w:rFonts w:asciiTheme="minorHAnsi" w:hAnsiTheme="minorHAnsi"/>
          <w:sz w:val="22"/>
          <w:szCs w:val="22"/>
        </w:rPr>
        <w:t xml:space="preserve"> </w:t>
      </w:r>
    </w:p>
    <w:p w14:paraId="0478A359" w14:textId="77777777" w:rsidR="00FB77E8" w:rsidRPr="009E49E2" w:rsidRDefault="00FB77E8" w:rsidP="009E49E2">
      <w:pPr>
        <w:pStyle w:val="EndnoteText"/>
        <w:rPr>
          <w:rFonts w:asciiTheme="minorHAnsi" w:hAnsiTheme="minorHAnsi"/>
          <w:sz w:val="22"/>
          <w:szCs w:val="22"/>
        </w:rPr>
      </w:pPr>
    </w:p>
  </w:endnote>
  <w:endnote w:id="9">
    <w:p w14:paraId="231F41EF" w14:textId="77777777" w:rsidR="00FB77E8" w:rsidRDefault="00FB77E8" w:rsidP="009E49E2">
      <w:pPr>
        <w:pStyle w:val="EndnoteText"/>
        <w:numPr>
          <w:ilvl w:val="0"/>
          <w:numId w:val="20"/>
        </w:numPr>
        <w:ind w:left="0"/>
        <w:rPr>
          <w:rFonts w:asciiTheme="minorHAnsi" w:hAnsiTheme="minorHAnsi"/>
          <w:sz w:val="22"/>
          <w:szCs w:val="22"/>
        </w:rPr>
      </w:pPr>
      <w:r w:rsidRPr="009E49E2">
        <w:rPr>
          <w:rFonts w:asciiTheme="minorHAnsi" w:hAnsiTheme="minorHAnsi"/>
          <w:sz w:val="22"/>
          <w:szCs w:val="22"/>
        </w:rPr>
        <w:t xml:space="preserve">NHS IQ (formerly NHS Improvement) (2011). First steps towards quality improvement: A simple guide to improving services. Available from: </w:t>
      </w:r>
      <w:hyperlink r:id="rId4" w:history="1">
        <w:r w:rsidRPr="009E49E2">
          <w:rPr>
            <w:rStyle w:val="Hyperlink"/>
            <w:rFonts w:asciiTheme="minorHAnsi" w:hAnsiTheme="minorHAnsi"/>
            <w:sz w:val="22"/>
            <w:szCs w:val="22"/>
          </w:rPr>
          <w:t>www.changemodel.nhs.uk/dl/cv_content/29728</w:t>
        </w:r>
      </w:hyperlink>
      <w:r w:rsidRPr="009E49E2">
        <w:rPr>
          <w:rStyle w:val="Hyperlink"/>
          <w:rFonts w:asciiTheme="minorHAnsi" w:hAnsiTheme="minorHAnsi"/>
          <w:sz w:val="22"/>
          <w:szCs w:val="22"/>
        </w:rPr>
        <w:t xml:space="preserve"> </w:t>
      </w:r>
      <w:r w:rsidRPr="009E49E2">
        <w:rPr>
          <w:rFonts w:asciiTheme="minorHAnsi" w:hAnsiTheme="minorHAnsi"/>
          <w:sz w:val="22"/>
          <w:szCs w:val="22"/>
        </w:rPr>
        <w:t>(Accessed September 2014).</w:t>
      </w:r>
    </w:p>
    <w:p w14:paraId="013134EF" w14:textId="77777777" w:rsidR="00FB77E8" w:rsidRPr="009E49E2" w:rsidRDefault="00FB77E8" w:rsidP="009E49E2">
      <w:pPr>
        <w:pStyle w:val="EndnoteText"/>
        <w:rPr>
          <w:rFonts w:asciiTheme="minorHAnsi" w:hAnsiTheme="minorHAnsi"/>
          <w:sz w:val="22"/>
          <w:szCs w:val="22"/>
        </w:rPr>
      </w:pPr>
    </w:p>
  </w:endnote>
  <w:endnote w:id="10">
    <w:p w14:paraId="57C876C3" w14:textId="55A6096C" w:rsidR="00FB77E8" w:rsidRDefault="00FB77E8" w:rsidP="009E49E2">
      <w:pPr>
        <w:pStyle w:val="EndnoteText"/>
        <w:numPr>
          <w:ilvl w:val="0"/>
          <w:numId w:val="20"/>
        </w:numPr>
        <w:ind w:left="0"/>
        <w:rPr>
          <w:rFonts w:asciiTheme="minorHAnsi" w:hAnsiTheme="minorHAnsi"/>
          <w:sz w:val="22"/>
          <w:szCs w:val="22"/>
        </w:rPr>
      </w:pPr>
      <w:r>
        <w:rPr>
          <w:rFonts w:asciiTheme="minorHAnsi" w:hAnsiTheme="minorHAnsi"/>
          <w:sz w:val="22"/>
          <w:szCs w:val="22"/>
        </w:rPr>
        <w:t xml:space="preserve">Department of Health (2009b). </w:t>
      </w:r>
      <w:r w:rsidRPr="009E49E2">
        <w:rPr>
          <w:rFonts w:asciiTheme="minorHAnsi" w:hAnsiTheme="minorHAnsi"/>
          <w:sz w:val="22"/>
          <w:szCs w:val="22"/>
        </w:rPr>
        <w:t>Falls and fractures: Effective interventions in health and social care. Prevention Package for Older People.</w:t>
      </w:r>
    </w:p>
    <w:p w14:paraId="4080EAB0" w14:textId="77777777" w:rsidR="00FB77E8" w:rsidRPr="009E49E2" w:rsidRDefault="00FB77E8" w:rsidP="009E49E2">
      <w:pPr>
        <w:pStyle w:val="EndnoteText"/>
        <w:rPr>
          <w:rFonts w:asciiTheme="minorHAnsi" w:hAnsiTheme="minorHAnsi"/>
          <w:sz w:val="22"/>
          <w:szCs w:val="22"/>
        </w:rPr>
      </w:pPr>
    </w:p>
  </w:endnote>
  <w:endnote w:id="11">
    <w:p w14:paraId="4C43790C" w14:textId="77777777" w:rsidR="00FB77E8" w:rsidRPr="009E49E2" w:rsidRDefault="00FB77E8" w:rsidP="005159A7">
      <w:pPr>
        <w:pStyle w:val="ListParagraph"/>
        <w:numPr>
          <w:ilvl w:val="0"/>
          <w:numId w:val="20"/>
        </w:numPr>
        <w:spacing w:after="120"/>
        <w:ind w:left="0"/>
        <w:rPr>
          <w:rFonts w:asciiTheme="minorHAnsi" w:hAnsiTheme="minorHAnsi" w:cs="Calibri"/>
          <w:sz w:val="22"/>
          <w:szCs w:val="22"/>
        </w:rPr>
      </w:pPr>
      <w:r w:rsidRPr="009E49E2">
        <w:rPr>
          <w:rFonts w:asciiTheme="minorHAnsi" w:hAnsiTheme="minorHAnsi"/>
          <w:sz w:val="22"/>
          <w:szCs w:val="22"/>
        </w:rPr>
        <w:t>Effective Secondary Prevention of Fragility Fractures:  Standards for Fracture Liaison Services, 2014</w:t>
      </w:r>
    </w:p>
  </w:endnote>
  <w:endnote w:id="12">
    <w:p w14:paraId="5FEA5D08" w14:textId="11345970" w:rsidR="00FB77E8" w:rsidRPr="005047B9" w:rsidRDefault="00FB77E8" w:rsidP="00FB77E8">
      <w:pPr>
        <w:pStyle w:val="EndnoteText"/>
        <w:numPr>
          <w:ilvl w:val="0"/>
          <w:numId w:val="20"/>
        </w:numPr>
        <w:ind w:left="0"/>
        <w:rPr>
          <w:rFonts w:asciiTheme="minorHAnsi" w:hAnsiTheme="minorHAnsi"/>
          <w:sz w:val="22"/>
          <w:szCs w:val="22"/>
        </w:rPr>
      </w:pPr>
      <w:r w:rsidRPr="005047B9">
        <w:rPr>
          <w:rFonts w:asciiTheme="minorHAnsi" w:hAnsiTheme="minorHAnsi"/>
          <w:sz w:val="22"/>
          <w:szCs w:val="22"/>
        </w:rPr>
        <w:t>The NHS Institute (2013). Project Management Guide</w:t>
      </w:r>
      <w:r>
        <w:rPr>
          <w:rFonts w:asciiTheme="minorHAnsi" w:hAnsiTheme="minorHAnsi"/>
          <w:sz w:val="22"/>
          <w:szCs w:val="22"/>
        </w:rPr>
        <w:t>.</w:t>
      </w:r>
    </w:p>
  </w:endnote>
  <w:endnote w:id="13">
    <w:p w14:paraId="3CFFD991" w14:textId="77777777" w:rsidR="00FB77E8" w:rsidRPr="009C40BD" w:rsidRDefault="00FB77E8" w:rsidP="009C40BD">
      <w:pPr>
        <w:pStyle w:val="EndnoteText"/>
        <w:rPr>
          <w:rFonts w:asciiTheme="minorHAnsi" w:hAnsiTheme="minorHAnsi"/>
          <w:sz w:val="22"/>
          <w:szCs w:val="22"/>
        </w:rPr>
      </w:pPr>
    </w:p>
    <w:p w14:paraId="3E4A6B77" w14:textId="77777777" w:rsidR="00FB77E8" w:rsidRPr="009E49E2" w:rsidRDefault="00FB77E8" w:rsidP="009E49E2">
      <w:pPr>
        <w:pStyle w:val="EndnoteText"/>
        <w:numPr>
          <w:ilvl w:val="0"/>
          <w:numId w:val="20"/>
        </w:numPr>
        <w:ind w:left="0"/>
        <w:rPr>
          <w:rStyle w:val="A13"/>
          <w:rFonts w:asciiTheme="minorHAnsi" w:hAnsiTheme="minorHAnsi" w:cs="Times New Roman"/>
          <w:color w:val="auto"/>
          <w:sz w:val="22"/>
          <w:szCs w:val="22"/>
          <w:u w:val="none"/>
        </w:rPr>
      </w:pPr>
      <w:r w:rsidRPr="009E49E2">
        <w:rPr>
          <w:rFonts w:asciiTheme="minorHAnsi" w:hAnsiTheme="minorHAnsi"/>
          <w:sz w:val="22"/>
          <w:szCs w:val="22"/>
        </w:rPr>
        <w:t xml:space="preserve">NHS Scotland Quality Improvement Hub website (2012).  Measurement for improvement. Available at: </w:t>
      </w:r>
      <w:hyperlink r:id="rId5" w:history="1">
        <w:r w:rsidRPr="009E49E2">
          <w:rPr>
            <w:rStyle w:val="Hyperlink"/>
            <w:rFonts w:asciiTheme="minorHAnsi" w:hAnsiTheme="minorHAnsi"/>
            <w:sz w:val="22"/>
            <w:szCs w:val="22"/>
          </w:rPr>
          <w:t>http://www.qihub.scot.nhs.uk/knowledge-centre/quality-improvement-topics/measurement-for-improvement.aspx</w:t>
        </w:r>
      </w:hyperlink>
      <w:r w:rsidRPr="009E49E2">
        <w:rPr>
          <w:rStyle w:val="Hyperlink"/>
          <w:rFonts w:asciiTheme="minorHAnsi" w:hAnsiTheme="minorHAnsi"/>
          <w:sz w:val="22"/>
          <w:szCs w:val="22"/>
          <w:u w:val="none"/>
        </w:rPr>
        <w:t xml:space="preserve"> </w:t>
      </w:r>
      <w:r w:rsidRPr="009E49E2">
        <w:rPr>
          <w:rFonts w:asciiTheme="minorHAnsi" w:hAnsiTheme="minorHAnsi"/>
          <w:sz w:val="22"/>
          <w:szCs w:val="22"/>
        </w:rPr>
        <w:t>(</w:t>
      </w:r>
      <w:r w:rsidRPr="009E49E2">
        <w:rPr>
          <w:rStyle w:val="A13"/>
          <w:rFonts w:asciiTheme="minorHAnsi" w:hAnsiTheme="minorHAnsi"/>
          <w:sz w:val="22"/>
          <w:szCs w:val="22"/>
          <w:u w:val="none"/>
        </w:rPr>
        <w:t>Accessed September 2014).</w:t>
      </w:r>
    </w:p>
    <w:p w14:paraId="48097B43" w14:textId="77777777" w:rsidR="00FB77E8" w:rsidRPr="009E49E2" w:rsidRDefault="00FB77E8" w:rsidP="009E49E2">
      <w:pPr>
        <w:pStyle w:val="EndnoteText"/>
        <w:rPr>
          <w:rFonts w:asciiTheme="minorHAnsi" w:hAnsiTheme="minorHAnsi"/>
          <w:sz w:val="22"/>
          <w:szCs w:val="22"/>
        </w:rPr>
      </w:pPr>
    </w:p>
  </w:endnote>
  <w:endnote w:id="14">
    <w:p w14:paraId="2ECA9AAC" w14:textId="77777777" w:rsidR="00FB77E8" w:rsidRPr="009E49E2" w:rsidRDefault="00FB77E8" w:rsidP="009E49E2">
      <w:pPr>
        <w:pStyle w:val="EndnoteText"/>
        <w:numPr>
          <w:ilvl w:val="0"/>
          <w:numId w:val="20"/>
        </w:numPr>
        <w:ind w:left="0"/>
        <w:rPr>
          <w:rFonts w:asciiTheme="minorHAnsi" w:hAnsiTheme="minorHAnsi"/>
          <w:sz w:val="22"/>
          <w:szCs w:val="22"/>
        </w:rPr>
      </w:pPr>
      <w:r w:rsidRPr="009E49E2">
        <w:rPr>
          <w:rFonts w:asciiTheme="minorHAnsi" w:hAnsiTheme="minorHAnsi"/>
          <w:sz w:val="22"/>
          <w:szCs w:val="22"/>
        </w:rPr>
        <w:t>Mitchell PJ.</w:t>
      </w:r>
      <w:r>
        <w:rPr>
          <w:rFonts w:asciiTheme="minorHAnsi" w:hAnsiTheme="minorHAnsi"/>
          <w:sz w:val="22"/>
          <w:szCs w:val="22"/>
        </w:rPr>
        <w:t xml:space="preserve"> (2011).</w:t>
      </w:r>
      <w:r w:rsidRPr="009E49E2">
        <w:rPr>
          <w:rFonts w:asciiTheme="minorHAnsi" w:hAnsiTheme="minorHAnsi"/>
          <w:sz w:val="22"/>
          <w:szCs w:val="22"/>
        </w:rPr>
        <w:t xml:space="preserve"> Fracture Liaison Service</w:t>
      </w:r>
      <w:r>
        <w:rPr>
          <w:rFonts w:asciiTheme="minorHAnsi" w:hAnsiTheme="minorHAnsi"/>
          <w:sz w:val="22"/>
          <w:szCs w:val="22"/>
        </w:rPr>
        <w:t xml:space="preserve">s. Osteoporosis Int. </w:t>
      </w:r>
      <w:r w:rsidRPr="009E49E2">
        <w:rPr>
          <w:rFonts w:asciiTheme="minorHAnsi" w:hAnsiTheme="minorHAnsi"/>
          <w:sz w:val="22"/>
          <w:szCs w:val="22"/>
        </w:rPr>
        <w:t>22 (Suppl 3):S487–S494.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Dingbats">
    <w:altName w:val="ZapfDingbats"/>
    <w:panose1 w:val="00000000000000000000"/>
    <w:charset w:val="00"/>
    <w:family w:val="auto"/>
    <w:notTrueType/>
    <w:pitch w:val="default"/>
    <w:sig w:usb0="00000003" w:usb1="00000000" w:usb2="00000000" w:usb3="00000000" w:csb0="00000001" w:csb1="00000000"/>
  </w:font>
  <w:font w:name="Syntax">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52BDF" w14:textId="77777777" w:rsidR="00FB77E8" w:rsidRDefault="00FB77E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E238F">
      <w:rPr>
        <w:caps/>
        <w:noProof/>
        <w:color w:val="5B9BD5" w:themeColor="accent1"/>
      </w:rPr>
      <w:t>20</w:t>
    </w:r>
    <w:r>
      <w:rPr>
        <w:caps/>
        <w:noProof/>
        <w:color w:val="5B9BD5" w:themeColor="accent1"/>
      </w:rPr>
      <w:fldChar w:fldCharType="end"/>
    </w:r>
  </w:p>
  <w:p w14:paraId="00110D37" w14:textId="77777777" w:rsidR="00FB77E8" w:rsidRDefault="00FB7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E5DAC" w14:textId="77777777" w:rsidR="00FB77E8" w:rsidRDefault="00FB77E8" w:rsidP="005859EA">
      <w:r>
        <w:separator/>
      </w:r>
    </w:p>
  </w:footnote>
  <w:footnote w:type="continuationSeparator" w:id="0">
    <w:p w14:paraId="1C0C9FD8" w14:textId="77777777" w:rsidR="00FB77E8" w:rsidRDefault="00FB77E8" w:rsidP="00585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3E811" w14:textId="77777777" w:rsidR="00FB77E8" w:rsidRDefault="00FB77E8">
    <w:pPr>
      <w:pStyle w:val="Header"/>
    </w:pPr>
    <w:r>
      <w:rPr>
        <w:noProof/>
        <w:lang w:val="en-GB" w:eastAsia="en-GB"/>
      </w:rPr>
      <w:drawing>
        <wp:inline distT="0" distB="0" distL="0" distR="0" wp14:anchorId="18056651" wp14:editId="2232E607">
          <wp:extent cx="1733550" cy="571500"/>
          <wp:effectExtent l="0" t="0" r="0" b="0"/>
          <wp:docPr id="3" name="Picture 3" descr="National Osteoporosi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Osteoporosis Soci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B9C"/>
    <w:multiLevelType w:val="multilevel"/>
    <w:tmpl w:val="5E20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33E04"/>
    <w:multiLevelType w:val="hybridMultilevel"/>
    <w:tmpl w:val="C4B26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284BF0"/>
    <w:multiLevelType w:val="hybridMultilevel"/>
    <w:tmpl w:val="E1E46B50"/>
    <w:lvl w:ilvl="0" w:tplc="72581D36">
      <w:numFmt w:val="bullet"/>
      <w:lvlText w:val="•"/>
      <w:lvlJc w:val="left"/>
      <w:pPr>
        <w:ind w:left="360" w:hanging="360"/>
      </w:pPr>
      <w:rPr>
        <w:rFonts w:ascii="Calibri" w:eastAsia="MS Mincho"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B54D7E"/>
    <w:multiLevelType w:val="hybridMultilevel"/>
    <w:tmpl w:val="5D04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B3D70"/>
    <w:multiLevelType w:val="hybridMultilevel"/>
    <w:tmpl w:val="460CB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D3879"/>
    <w:multiLevelType w:val="hybridMultilevel"/>
    <w:tmpl w:val="6DA0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96BC9"/>
    <w:multiLevelType w:val="hybridMultilevel"/>
    <w:tmpl w:val="9FA8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71859"/>
    <w:multiLevelType w:val="hybridMultilevel"/>
    <w:tmpl w:val="71404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1367E"/>
    <w:multiLevelType w:val="hybridMultilevel"/>
    <w:tmpl w:val="89F89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ED1FE8"/>
    <w:multiLevelType w:val="hybridMultilevel"/>
    <w:tmpl w:val="8E4EEA6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15:restartNumberingAfterBreak="0">
    <w:nsid w:val="4CF92848"/>
    <w:multiLevelType w:val="hybridMultilevel"/>
    <w:tmpl w:val="0B5C3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930810"/>
    <w:multiLevelType w:val="hybridMultilevel"/>
    <w:tmpl w:val="1D30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3221B"/>
    <w:multiLevelType w:val="hybridMultilevel"/>
    <w:tmpl w:val="3A5AD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64D46"/>
    <w:multiLevelType w:val="hybridMultilevel"/>
    <w:tmpl w:val="55A8A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57008D"/>
    <w:multiLevelType w:val="hybridMultilevel"/>
    <w:tmpl w:val="A45CF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9323B7"/>
    <w:multiLevelType w:val="hybridMultilevel"/>
    <w:tmpl w:val="A5A4F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C33E6C"/>
    <w:multiLevelType w:val="hybridMultilevel"/>
    <w:tmpl w:val="F9AE2912"/>
    <w:lvl w:ilvl="0" w:tplc="FE40636A">
      <w:start w:val="1"/>
      <w:numFmt w:val="decimal"/>
      <w:lvlText w:val="%1."/>
      <w:lvlJc w:val="left"/>
      <w:pPr>
        <w:tabs>
          <w:tab w:val="num" w:pos="720"/>
        </w:tabs>
        <w:ind w:left="720" w:hanging="360"/>
      </w:pPr>
    </w:lvl>
    <w:lvl w:ilvl="1" w:tplc="2FC0232A" w:tentative="1">
      <w:start w:val="1"/>
      <w:numFmt w:val="decimal"/>
      <w:lvlText w:val="%2."/>
      <w:lvlJc w:val="left"/>
      <w:pPr>
        <w:tabs>
          <w:tab w:val="num" w:pos="1440"/>
        </w:tabs>
        <w:ind w:left="1440" w:hanging="360"/>
      </w:pPr>
    </w:lvl>
    <w:lvl w:ilvl="2" w:tplc="7E420C64" w:tentative="1">
      <w:start w:val="1"/>
      <w:numFmt w:val="decimal"/>
      <w:lvlText w:val="%3."/>
      <w:lvlJc w:val="left"/>
      <w:pPr>
        <w:tabs>
          <w:tab w:val="num" w:pos="2160"/>
        </w:tabs>
        <w:ind w:left="2160" w:hanging="360"/>
      </w:pPr>
    </w:lvl>
    <w:lvl w:ilvl="3" w:tplc="AC082FEA" w:tentative="1">
      <w:start w:val="1"/>
      <w:numFmt w:val="decimal"/>
      <w:lvlText w:val="%4."/>
      <w:lvlJc w:val="left"/>
      <w:pPr>
        <w:tabs>
          <w:tab w:val="num" w:pos="2880"/>
        </w:tabs>
        <w:ind w:left="2880" w:hanging="360"/>
      </w:pPr>
    </w:lvl>
    <w:lvl w:ilvl="4" w:tplc="B0E85904" w:tentative="1">
      <w:start w:val="1"/>
      <w:numFmt w:val="decimal"/>
      <w:lvlText w:val="%5."/>
      <w:lvlJc w:val="left"/>
      <w:pPr>
        <w:tabs>
          <w:tab w:val="num" w:pos="3600"/>
        </w:tabs>
        <w:ind w:left="3600" w:hanging="360"/>
      </w:pPr>
    </w:lvl>
    <w:lvl w:ilvl="5" w:tplc="76565D40" w:tentative="1">
      <w:start w:val="1"/>
      <w:numFmt w:val="decimal"/>
      <w:lvlText w:val="%6."/>
      <w:lvlJc w:val="left"/>
      <w:pPr>
        <w:tabs>
          <w:tab w:val="num" w:pos="4320"/>
        </w:tabs>
        <w:ind w:left="4320" w:hanging="360"/>
      </w:pPr>
    </w:lvl>
    <w:lvl w:ilvl="6" w:tplc="EAD8DFC4" w:tentative="1">
      <w:start w:val="1"/>
      <w:numFmt w:val="decimal"/>
      <w:lvlText w:val="%7."/>
      <w:lvlJc w:val="left"/>
      <w:pPr>
        <w:tabs>
          <w:tab w:val="num" w:pos="5040"/>
        </w:tabs>
        <w:ind w:left="5040" w:hanging="360"/>
      </w:pPr>
    </w:lvl>
    <w:lvl w:ilvl="7" w:tplc="114626D6" w:tentative="1">
      <w:start w:val="1"/>
      <w:numFmt w:val="decimal"/>
      <w:lvlText w:val="%8."/>
      <w:lvlJc w:val="left"/>
      <w:pPr>
        <w:tabs>
          <w:tab w:val="num" w:pos="5760"/>
        </w:tabs>
        <w:ind w:left="5760" w:hanging="360"/>
      </w:pPr>
    </w:lvl>
    <w:lvl w:ilvl="8" w:tplc="4D16AC0E" w:tentative="1">
      <w:start w:val="1"/>
      <w:numFmt w:val="decimal"/>
      <w:lvlText w:val="%9."/>
      <w:lvlJc w:val="left"/>
      <w:pPr>
        <w:tabs>
          <w:tab w:val="num" w:pos="6480"/>
        </w:tabs>
        <w:ind w:left="6480" w:hanging="360"/>
      </w:pPr>
    </w:lvl>
  </w:abstractNum>
  <w:abstractNum w:abstractNumId="17" w15:restartNumberingAfterBreak="0">
    <w:nsid w:val="71A52581"/>
    <w:multiLevelType w:val="hybridMultilevel"/>
    <w:tmpl w:val="2468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964E9"/>
    <w:multiLevelType w:val="hybridMultilevel"/>
    <w:tmpl w:val="12C2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767FA"/>
    <w:multiLevelType w:val="hybridMultilevel"/>
    <w:tmpl w:val="2EA03C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7"/>
  </w:num>
  <w:num w:numId="3">
    <w:abstractNumId w:val="7"/>
  </w:num>
  <w:num w:numId="4">
    <w:abstractNumId w:val="5"/>
  </w:num>
  <w:num w:numId="5">
    <w:abstractNumId w:val="4"/>
  </w:num>
  <w:num w:numId="6">
    <w:abstractNumId w:val="0"/>
  </w:num>
  <w:num w:numId="7">
    <w:abstractNumId w:val="12"/>
  </w:num>
  <w:num w:numId="8">
    <w:abstractNumId w:val="19"/>
  </w:num>
  <w:num w:numId="9">
    <w:abstractNumId w:val="15"/>
  </w:num>
  <w:num w:numId="10">
    <w:abstractNumId w:val="8"/>
  </w:num>
  <w:num w:numId="11">
    <w:abstractNumId w:val="14"/>
  </w:num>
  <w:num w:numId="12">
    <w:abstractNumId w:val="18"/>
  </w:num>
  <w:num w:numId="13">
    <w:abstractNumId w:val="1"/>
  </w:num>
  <w:num w:numId="14">
    <w:abstractNumId w:val="10"/>
  </w:num>
  <w:num w:numId="15">
    <w:abstractNumId w:val="6"/>
  </w:num>
  <w:num w:numId="16">
    <w:abstractNumId w:val="2"/>
  </w:num>
  <w:num w:numId="17">
    <w:abstractNumId w:val="11"/>
  </w:num>
  <w:num w:numId="18">
    <w:abstractNumId w:val="16"/>
  </w:num>
  <w:num w:numId="19">
    <w:abstractNumId w:val="13"/>
  </w:num>
  <w:num w:numId="20">
    <w:abstractNumId w:val="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y Mace">
    <w15:presenceInfo w15:providerId="AD" w15:userId="S-1-5-21-1085031214-789336058-682003330-9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6081">
      <o:colormru v:ext="edit" colors="#f7bb28"/>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9C"/>
    <w:rsid w:val="00013B2A"/>
    <w:rsid w:val="00020837"/>
    <w:rsid w:val="00023DAA"/>
    <w:rsid w:val="0002425F"/>
    <w:rsid w:val="000311F7"/>
    <w:rsid w:val="000362F5"/>
    <w:rsid w:val="00053322"/>
    <w:rsid w:val="00054541"/>
    <w:rsid w:val="0006376E"/>
    <w:rsid w:val="0007269A"/>
    <w:rsid w:val="00084FA9"/>
    <w:rsid w:val="00095976"/>
    <w:rsid w:val="000D0F9C"/>
    <w:rsid w:val="000D24B7"/>
    <w:rsid w:val="000D5907"/>
    <w:rsid w:val="000D62FB"/>
    <w:rsid w:val="000D79FE"/>
    <w:rsid w:val="000E0CEB"/>
    <w:rsid w:val="000E191E"/>
    <w:rsid w:val="000E4360"/>
    <w:rsid w:val="000F039D"/>
    <w:rsid w:val="000F3F84"/>
    <w:rsid w:val="000F44DC"/>
    <w:rsid w:val="001011AE"/>
    <w:rsid w:val="00101F0E"/>
    <w:rsid w:val="00103877"/>
    <w:rsid w:val="00132C9D"/>
    <w:rsid w:val="0013449F"/>
    <w:rsid w:val="00134720"/>
    <w:rsid w:val="00144480"/>
    <w:rsid w:val="00150942"/>
    <w:rsid w:val="00155342"/>
    <w:rsid w:val="00170F8C"/>
    <w:rsid w:val="00184942"/>
    <w:rsid w:val="00184F94"/>
    <w:rsid w:val="00186B8A"/>
    <w:rsid w:val="00192146"/>
    <w:rsid w:val="00192926"/>
    <w:rsid w:val="001A7936"/>
    <w:rsid w:val="001B1F02"/>
    <w:rsid w:val="001B64F7"/>
    <w:rsid w:val="001B7E6F"/>
    <w:rsid w:val="001C2921"/>
    <w:rsid w:val="001C7462"/>
    <w:rsid w:val="001D073D"/>
    <w:rsid w:val="001D0977"/>
    <w:rsid w:val="001D1CA9"/>
    <w:rsid w:val="001D1EA8"/>
    <w:rsid w:val="001D20A8"/>
    <w:rsid w:val="001D3E35"/>
    <w:rsid w:val="001E227E"/>
    <w:rsid w:val="001E4F0B"/>
    <w:rsid w:val="001E7F82"/>
    <w:rsid w:val="001F06D6"/>
    <w:rsid w:val="001F0C68"/>
    <w:rsid w:val="00207E6F"/>
    <w:rsid w:val="00210E08"/>
    <w:rsid w:val="0021684B"/>
    <w:rsid w:val="00217F99"/>
    <w:rsid w:val="002230BB"/>
    <w:rsid w:val="00234538"/>
    <w:rsid w:val="002345D8"/>
    <w:rsid w:val="002346AA"/>
    <w:rsid w:val="00234950"/>
    <w:rsid w:val="00241AEE"/>
    <w:rsid w:val="002500D2"/>
    <w:rsid w:val="002500F4"/>
    <w:rsid w:val="0025050A"/>
    <w:rsid w:val="002511A3"/>
    <w:rsid w:val="00251C71"/>
    <w:rsid w:val="002546C0"/>
    <w:rsid w:val="002550FF"/>
    <w:rsid w:val="002562A0"/>
    <w:rsid w:val="0027102B"/>
    <w:rsid w:val="00272488"/>
    <w:rsid w:val="00293F80"/>
    <w:rsid w:val="002A490F"/>
    <w:rsid w:val="002A5DA6"/>
    <w:rsid w:val="002A66A5"/>
    <w:rsid w:val="002B4B19"/>
    <w:rsid w:val="002B50D4"/>
    <w:rsid w:val="002C101A"/>
    <w:rsid w:val="002C227E"/>
    <w:rsid w:val="002D5FCE"/>
    <w:rsid w:val="002E0958"/>
    <w:rsid w:val="002E234E"/>
    <w:rsid w:val="002E317D"/>
    <w:rsid w:val="003065A4"/>
    <w:rsid w:val="0030756F"/>
    <w:rsid w:val="0031490C"/>
    <w:rsid w:val="00314ABE"/>
    <w:rsid w:val="00317FB9"/>
    <w:rsid w:val="00320D98"/>
    <w:rsid w:val="00321266"/>
    <w:rsid w:val="00323A45"/>
    <w:rsid w:val="00324200"/>
    <w:rsid w:val="00332BC0"/>
    <w:rsid w:val="003375CB"/>
    <w:rsid w:val="0034739F"/>
    <w:rsid w:val="003521F4"/>
    <w:rsid w:val="00354ABE"/>
    <w:rsid w:val="00356320"/>
    <w:rsid w:val="00360EDC"/>
    <w:rsid w:val="003639AE"/>
    <w:rsid w:val="0037308E"/>
    <w:rsid w:val="00374B9A"/>
    <w:rsid w:val="00391132"/>
    <w:rsid w:val="003A43A3"/>
    <w:rsid w:val="003A584B"/>
    <w:rsid w:val="003B7488"/>
    <w:rsid w:val="003C0EBD"/>
    <w:rsid w:val="003C1712"/>
    <w:rsid w:val="003C673F"/>
    <w:rsid w:val="003D360F"/>
    <w:rsid w:val="003E06DF"/>
    <w:rsid w:val="003E11BB"/>
    <w:rsid w:val="003E2679"/>
    <w:rsid w:val="003E28C8"/>
    <w:rsid w:val="003E76D2"/>
    <w:rsid w:val="003F5780"/>
    <w:rsid w:val="00402801"/>
    <w:rsid w:val="00404C3F"/>
    <w:rsid w:val="00422A50"/>
    <w:rsid w:val="004238E2"/>
    <w:rsid w:val="004365CF"/>
    <w:rsid w:val="00442744"/>
    <w:rsid w:val="00450FA3"/>
    <w:rsid w:val="0045107E"/>
    <w:rsid w:val="00451AC0"/>
    <w:rsid w:val="00464F41"/>
    <w:rsid w:val="004660D8"/>
    <w:rsid w:val="00475DD6"/>
    <w:rsid w:val="00481FBD"/>
    <w:rsid w:val="004837B6"/>
    <w:rsid w:val="0049151D"/>
    <w:rsid w:val="004A1D23"/>
    <w:rsid w:val="004A2FBB"/>
    <w:rsid w:val="004A3BC2"/>
    <w:rsid w:val="004B1401"/>
    <w:rsid w:val="004B3676"/>
    <w:rsid w:val="004B4240"/>
    <w:rsid w:val="004C2567"/>
    <w:rsid w:val="004E0A6F"/>
    <w:rsid w:val="004E6436"/>
    <w:rsid w:val="004F052D"/>
    <w:rsid w:val="004F1334"/>
    <w:rsid w:val="004F41EE"/>
    <w:rsid w:val="004F58DF"/>
    <w:rsid w:val="005047B9"/>
    <w:rsid w:val="005120C5"/>
    <w:rsid w:val="00515118"/>
    <w:rsid w:val="005159A7"/>
    <w:rsid w:val="00525544"/>
    <w:rsid w:val="00525DCA"/>
    <w:rsid w:val="0053192D"/>
    <w:rsid w:val="005417DF"/>
    <w:rsid w:val="0054529F"/>
    <w:rsid w:val="00553027"/>
    <w:rsid w:val="0055544F"/>
    <w:rsid w:val="00555A46"/>
    <w:rsid w:val="005714B0"/>
    <w:rsid w:val="0058156F"/>
    <w:rsid w:val="00582913"/>
    <w:rsid w:val="00584EFB"/>
    <w:rsid w:val="005859EA"/>
    <w:rsid w:val="005873A6"/>
    <w:rsid w:val="00590933"/>
    <w:rsid w:val="005918B5"/>
    <w:rsid w:val="00596933"/>
    <w:rsid w:val="005969D3"/>
    <w:rsid w:val="00597F02"/>
    <w:rsid w:val="005A1DFA"/>
    <w:rsid w:val="005B037F"/>
    <w:rsid w:val="005B672A"/>
    <w:rsid w:val="005B7864"/>
    <w:rsid w:val="005C29BB"/>
    <w:rsid w:val="005D0EBE"/>
    <w:rsid w:val="005D1067"/>
    <w:rsid w:val="005D6376"/>
    <w:rsid w:val="005D7274"/>
    <w:rsid w:val="005E4D9E"/>
    <w:rsid w:val="00601254"/>
    <w:rsid w:val="00604528"/>
    <w:rsid w:val="0062086E"/>
    <w:rsid w:val="00632A2F"/>
    <w:rsid w:val="0063685B"/>
    <w:rsid w:val="00640F94"/>
    <w:rsid w:val="006445F4"/>
    <w:rsid w:val="006501DA"/>
    <w:rsid w:val="00653DBE"/>
    <w:rsid w:val="00656B66"/>
    <w:rsid w:val="00661DF0"/>
    <w:rsid w:val="006716CD"/>
    <w:rsid w:val="00684675"/>
    <w:rsid w:val="00690CFD"/>
    <w:rsid w:val="006A109B"/>
    <w:rsid w:val="006A76A2"/>
    <w:rsid w:val="006B2E38"/>
    <w:rsid w:val="006D58D8"/>
    <w:rsid w:val="006D6928"/>
    <w:rsid w:val="006E3792"/>
    <w:rsid w:val="006E409D"/>
    <w:rsid w:val="006F0388"/>
    <w:rsid w:val="006F55D3"/>
    <w:rsid w:val="006F55DA"/>
    <w:rsid w:val="006F5D69"/>
    <w:rsid w:val="00700407"/>
    <w:rsid w:val="00702FC7"/>
    <w:rsid w:val="007066CB"/>
    <w:rsid w:val="00713DBC"/>
    <w:rsid w:val="00715EEF"/>
    <w:rsid w:val="00720282"/>
    <w:rsid w:val="00724F93"/>
    <w:rsid w:val="00731829"/>
    <w:rsid w:val="0073581C"/>
    <w:rsid w:val="0074216B"/>
    <w:rsid w:val="007471EB"/>
    <w:rsid w:val="007477EF"/>
    <w:rsid w:val="00751838"/>
    <w:rsid w:val="00752B13"/>
    <w:rsid w:val="00754943"/>
    <w:rsid w:val="007551B3"/>
    <w:rsid w:val="00764157"/>
    <w:rsid w:val="00766D8D"/>
    <w:rsid w:val="007741CC"/>
    <w:rsid w:val="00775FC6"/>
    <w:rsid w:val="0077626E"/>
    <w:rsid w:val="007911EE"/>
    <w:rsid w:val="007A2D70"/>
    <w:rsid w:val="007A7558"/>
    <w:rsid w:val="007B2E17"/>
    <w:rsid w:val="007C41D9"/>
    <w:rsid w:val="007C51E2"/>
    <w:rsid w:val="007D0951"/>
    <w:rsid w:val="007D1879"/>
    <w:rsid w:val="007D4CE5"/>
    <w:rsid w:val="007E139A"/>
    <w:rsid w:val="007E4570"/>
    <w:rsid w:val="007F13F5"/>
    <w:rsid w:val="007F349C"/>
    <w:rsid w:val="007F6D4C"/>
    <w:rsid w:val="00800E36"/>
    <w:rsid w:val="008051B1"/>
    <w:rsid w:val="00810430"/>
    <w:rsid w:val="008134A9"/>
    <w:rsid w:val="00820971"/>
    <w:rsid w:val="008260CA"/>
    <w:rsid w:val="008260FA"/>
    <w:rsid w:val="0084161A"/>
    <w:rsid w:val="00864B03"/>
    <w:rsid w:val="00865879"/>
    <w:rsid w:val="00866405"/>
    <w:rsid w:val="00873E93"/>
    <w:rsid w:val="008852B7"/>
    <w:rsid w:val="00891000"/>
    <w:rsid w:val="0089347F"/>
    <w:rsid w:val="00897648"/>
    <w:rsid w:val="008A4F5E"/>
    <w:rsid w:val="008A522C"/>
    <w:rsid w:val="008A539C"/>
    <w:rsid w:val="008A5573"/>
    <w:rsid w:val="008D00AD"/>
    <w:rsid w:val="008D44F4"/>
    <w:rsid w:val="008D6FA7"/>
    <w:rsid w:val="008E47B3"/>
    <w:rsid w:val="008E594A"/>
    <w:rsid w:val="008F1539"/>
    <w:rsid w:val="008F1E64"/>
    <w:rsid w:val="009038C6"/>
    <w:rsid w:val="00905AAA"/>
    <w:rsid w:val="00906E45"/>
    <w:rsid w:val="00921D88"/>
    <w:rsid w:val="00923312"/>
    <w:rsid w:val="00944701"/>
    <w:rsid w:val="0094787B"/>
    <w:rsid w:val="009524C5"/>
    <w:rsid w:val="009612D1"/>
    <w:rsid w:val="00961FA9"/>
    <w:rsid w:val="00962A9F"/>
    <w:rsid w:val="00963ADD"/>
    <w:rsid w:val="009706D0"/>
    <w:rsid w:val="00983EFD"/>
    <w:rsid w:val="009852D1"/>
    <w:rsid w:val="00986C59"/>
    <w:rsid w:val="00986F2E"/>
    <w:rsid w:val="00990C71"/>
    <w:rsid w:val="009975D0"/>
    <w:rsid w:val="009A433C"/>
    <w:rsid w:val="009A4E4B"/>
    <w:rsid w:val="009A6677"/>
    <w:rsid w:val="009B3478"/>
    <w:rsid w:val="009B5B9C"/>
    <w:rsid w:val="009C40BD"/>
    <w:rsid w:val="009C4EC7"/>
    <w:rsid w:val="009C5859"/>
    <w:rsid w:val="009D6373"/>
    <w:rsid w:val="009E3DDA"/>
    <w:rsid w:val="009E4360"/>
    <w:rsid w:val="009E49E2"/>
    <w:rsid w:val="009E5AE0"/>
    <w:rsid w:val="009F063A"/>
    <w:rsid w:val="009F6388"/>
    <w:rsid w:val="00A04216"/>
    <w:rsid w:val="00A13388"/>
    <w:rsid w:val="00A267A1"/>
    <w:rsid w:val="00A30C86"/>
    <w:rsid w:val="00A31208"/>
    <w:rsid w:val="00A34790"/>
    <w:rsid w:val="00A44469"/>
    <w:rsid w:val="00A45318"/>
    <w:rsid w:val="00A459DD"/>
    <w:rsid w:val="00A51221"/>
    <w:rsid w:val="00A52C01"/>
    <w:rsid w:val="00A73FEB"/>
    <w:rsid w:val="00A819B7"/>
    <w:rsid w:val="00A91B39"/>
    <w:rsid w:val="00A9596B"/>
    <w:rsid w:val="00AA449E"/>
    <w:rsid w:val="00AA5B4A"/>
    <w:rsid w:val="00AB12A2"/>
    <w:rsid w:val="00AB4DB2"/>
    <w:rsid w:val="00AB5A9F"/>
    <w:rsid w:val="00AC440B"/>
    <w:rsid w:val="00AC4F69"/>
    <w:rsid w:val="00AC582A"/>
    <w:rsid w:val="00AC6FB6"/>
    <w:rsid w:val="00AD634C"/>
    <w:rsid w:val="00AE4FD0"/>
    <w:rsid w:val="00AF3C76"/>
    <w:rsid w:val="00AF7F12"/>
    <w:rsid w:val="00B01090"/>
    <w:rsid w:val="00B10A22"/>
    <w:rsid w:val="00B2212E"/>
    <w:rsid w:val="00B2368D"/>
    <w:rsid w:val="00B24082"/>
    <w:rsid w:val="00B27594"/>
    <w:rsid w:val="00B30806"/>
    <w:rsid w:val="00B30A3A"/>
    <w:rsid w:val="00B416B3"/>
    <w:rsid w:val="00B4463A"/>
    <w:rsid w:val="00B4798C"/>
    <w:rsid w:val="00B504E6"/>
    <w:rsid w:val="00B57D4D"/>
    <w:rsid w:val="00B60B53"/>
    <w:rsid w:val="00B66C8A"/>
    <w:rsid w:val="00B67543"/>
    <w:rsid w:val="00B7424F"/>
    <w:rsid w:val="00B76C05"/>
    <w:rsid w:val="00B91127"/>
    <w:rsid w:val="00B91E73"/>
    <w:rsid w:val="00B924FC"/>
    <w:rsid w:val="00BA27B5"/>
    <w:rsid w:val="00BA485A"/>
    <w:rsid w:val="00BA5D1F"/>
    <w:rsid w:val="00BB2EC6"/>
    <w:rsid w:val="00BB3457"/>
    <w:rsid w:val="00BC7635"/>
    <w:rsid w:val="00BD7680"/>
    <w:rsid w:val="00BE10BA"/>
    <w:rsid w:val="00BE144B"/>
    <w:rsid w:val="00BE4B66"/>
    <w:rsid w:val="00BE58EE"/>
    <w:rsid w:val="00BE78D5"/>
    <w:rsid w:val="00C234CE"/>
    <w:rsid w:val="00C239CA"/>
    <w:rsid w:val="00C2653A"/>
    <w:rsid w:val="00C3301D"/>
    <w:rsid w:val="00C3305D"/>
    <w:rsid w:val="00C33CA5"/>
    <w:rsid w:val="00C3752D"/>
    <w:rsid w:val="00C376BD"/>
    <w:rsid w:val="00C4153C"/>
    <w:rsid w:val="00C421CA"/>
    <w:rsid w:val="00C42676"/>
    <w:rsid w:val="00C461F7"/>
    <w:rsid w:val="00C52EF4"/>
    <w:rsid w:val="00C562D7"/>
    <w:rsid w:val="00C62EA2"/>
    <w:rsid w:val="00C650C3"/>
    <w:rsid w:val="00C74ECF"/>
    <w:rsid w:val="00C76780"/>
    <w:rsid w:val="00C81930"/>
    <w:rsid w:val="00C82570"/>
    <w:rsid w:val="00C8641B"/>
    <w:rsid w:val="00C87795"/>
    <w:rsid w:val="00C923EC"/>
    <w:rsid w:val="00C931EC"/>
    <w:rsid w:val="00C93907"/>
    <w:rsid w:val="00C93D5F"/>
    <w:rsid w:val="00CA0A89"/>
    <w:rsid w:val="00CB6001"/>
    <w:rsid w:val="00CB7C67"/>
    <w:rsid w:val="00CC16FF"/>
    <w:rsid w:val="00CC3B6E"/>
    <w:rsid w:val="00CD0DFB"/>
    <w:rsid w:val="00CF0282"/>
    <w:rsid w:val="00CF3982"/>
    <w:rsid w:val="00CF3AF9"/>
    <w:rsid w:val="00CF4C9C"/>
    <w:rsid w:val="00D01289"/>
    <w:rsid w:val="00D01B6E"/>
    <w:rsid w:val="00D046FF"/>
    <w:rsid w:val="00D11004"/>
    <w:rsid w:val="00D15BF4"/>
    <w:rsid w:val="00D225F9"/>
    <w:rsid w:val="00D30723"/>
    <w:rsid w:val="00D325CD"/>
    <w:rsid w:val="00D32974"/>
    <w:rsid w:val="00D34B9F"/>
    <w:rsid w:val="00D42C01"/>
    <w:rsid w:val="00D52580"/>
    <w:rsid w:val="00D575D7"/>
    <w:rsid w:val="00D63757"/>
    <w:rsid w:val="00D72384"/>
    <w:rsid w:val="00D729F8"/>
    <w:rsid w:val="00D73B1E"/>
    <w:rsid w:val="00D81461"/>
    <w:rsid w:val="00D87705"/>
    <w:rsid w:val="00DA0A08"/>
    <w:rsid w:val="00DB2C63"/>
    <w:rsid w:val="00DC2F55"/>
    <w:rsid w:val="00DC468C"/>
    <w:rsid w:val="00DD3372"/>
    <w:rsid w:val="00DD5251"/>
    <w:rsid w:val="00DE07D7"/>
    <w:rsid w:val="00DF22F9"/>
    <w:rsid w:val="00DF50B9"/>
    <w:rsid w:val="00DF7081"/>
    <w:rsid w:val="00E00B8E"/>
    <w:rsid w:val="00E01400"/>
    <w:rsid w:val="00E07CBB"/>
    <w:rsid w:val="00E07DB6"/>
    <w:rsid w:val="00E07E34"/>
    <w:rsid w:val="00E22802"/>
    <w:rsid w:val="00E228C3"/>
    <w:rsid w:val="00E2631D"/>
    <w:rsid w:val="00E264A8"/>
    <w:rsid w:val="00E30968"/>
    <w:rsid w:val="00E33BDF"/>
    <w:rsid w:val="00E431E9"/>
    <w:rsid w:val="00E44F28"/>
    <w:rsid w:val="00E535D5"/>
    <w:rsid w:val="00E566C7"/>
    <w:rsid w:val="00E65C6A"/>
    <w:rsid w:val="00E664FD"/>
    <w:rsid w:val="00E813F3"/>
    <w:rsid w:val="00EA0640"/>
    <w:rsid w:val="00EA5E12"/>
    <w:rsid w:val="00EB0731"/>
    <w:rsid w:val="00ED2BE1"/>
    <w:rsid w:val="00EE238F"/>
    <w:rsid w:val="00EE5ED0"/>
    <w:rsid w:val="00EF4B81"/>
    <w:rsid w:val="00EF4DD6"/>
    <w:rsid w:val="00F01044"/>
    <w:rsid w:val="00F044C3"/>
    <w:rsid w:val="00F11499"/>
    <w:rsid w:val="00F12AFC"/>
    <w:rsid w:val="00F13335"/>
    <w:rsid w:val="00F14FC8"/>
    <w:rsid w:val="00F23BDA"/>
    <w:rsid w:val="00F25B46"/>
    <w:rsid w:val="00F3324B"/>
    <w:rsid w:val="00F333FA"/>
    <w:rsid w:val="00F37A14"/>
    <w:rsid w:val="00F40168"/>
    <w:rsid w:val="00F5777C"/>
    <w:rsid w:val="00F620A4"/>
    <w:rsid w:val="00F6404C"/>
    <w:rsid w:val="00F64D5C"/>
    <w:rsid w:val="00F67FD8"/>
    <w:rsid w:val="00F73716"/>
    <w:rsid w:val="00F7420A"/>
    <w:rsid w:val="00F75342"/>
    <w:rsid w:val="00F764F6"/>
    <w:rsid w:val="00F81DA7"/>
    <w:rsid w:val="00F916D4"/>
    <w:rsid w:val="00F94D7B"/>
    <w:rsid w:val="00F97CF8"/>
    <w:rsid w:val="00FA6C38"/>
    <w:rsid w:val="00FB31CD"/>
    <w:rsid w:val="00FB3844"/>
    <w:rsid w:val="00FB77E8"/>
    <w:rsid w:val="00FC0493"/>
    <w:rsid w:val="00FC7051"/>
    <w:rsid w:val="00FD0BE8"/>
    <w:rsid w:val="00FD6632"/>
    <w:rsid w:val="00FE7102"/>
    <w:rsid w:val="00FE7799"/>
    <w:rsid w:val="00FF20D7"/>
    <w:rsid w:val="00FF2D14"/>
    <w:rsid w:val="00FF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colormru v:ext="edit" colors="#f7bb28"/>
    </o:shapedefaults>
    <o:shapelayout v:ext="edit">
      <o:idmap v:ext="edit" data="1"/>
    </o:shapelayout>
  </w:shapeDefaults>
  <w:decimalSymbol w:val="."/>
  <w:listSeparator w:val=","/>
  <w14:docId w14:val="68FF07F4"/>
  <w15:docId w15:val="{1CE4DA79-7C7B-479D-B4E2-10DD7875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9C"/>
    <w:rPr>
      <w:sz w:val="24"/>
      <w:szCs w:val="24"/>
      <w:lang w:eastAsia="en-US"/>
    </w:rPr>
  </w:style>
  <w:style w:type="paragraph" w:styleId="Heading1">
    <w:name w:val="heading 1"/>
    <w:basedOn w:val="Normal"/>
    <w:next w:val="Normal"/>
    <w:link w:val="Heading1Char"/>
    <w:uiPriority w:val="9"/>
    <w:qFormat/>
    <w:rsid w:val="008A539C"/>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539C"/>
    <w:rPr>
      <w:rFonts w:ascii="Calibri" w:eastAsia="MS Gothic" w:hAnsi="Calibri" w:cs="Times New Roman"/>
      <w:b/>
      <w:bCs/>
      <w:kern w:val="32"/>
      <w:sz w:val="32"/>
      <w:szCs w:val="32"/>
    </w:rPr>
  </w:style>
  <w:style w:type="paragraph" w:customStyle="1" w:styleId="ColorfulList-Accent11">
    <w:name w:val="Colorful List - Accent 11"/>
    <w:basedOn w:val="Normal"/>
    <w:uiPriority w:val="34"/>
    <w:qFormat/>
    <w:rsid w:val="008A539C"/>
    <w:pPr>
      <w:spacing w:after="160" w:line="259" w:lineRule="auto"/>
      <w:ind w:left="720"/>
      <w:contextualSpacing/>
    </w:pPr>
    <w:rPr>
      <w:rFonts w:eastAsia="Cambria"/>
      <w:sz w:val="22"/>
      <w:szCs w:val="22"/>
    </w:rPr>
  </w:style>
  <w:style w:type="paragraph" w:customStyle="1" w:styleId="WGNormal">
    <w:name w:val="WG Normal"/>
    <w:basedOn w:val="Normal"/>
    <w:rsid w:val="005859EA"/>
    <w:pPr>
      <w:tabs>
        <w:tab w:val="left" w:pos="284"/>
      </w:tabs>
      <w:spacing w:before="120" w:after="120"/>
    </w:pPr>
    <w:rPr>
      <w:rFonts w:ascii="Arial Narrow" w:eastAsia="Times New Roman" w:hAnsi="Arial Narrow"/>
      <w:sz w:val="22"/>
    </w:rPr>
  </w:style>
  <w:style w:type="character" w:styleId="Hyperlink">
    <w:name w:val="Hyperlink"/>
    <w:uiPriority w:val="99"/>
    <w:rsid w:val="005859EA"/>
    <w:rPr>
      <w:color w:val="0000FF"/>
      <w:u w:val="single"/>
    </w:rPr>
  </w:style>
  <w:style w:type="paragraph" w:styleId="FootnoteText">
    <w:name w:val="footnote text"/>
    <w:basedOn w:val="Normal"/>
    <w:link w:val="FootnoteTextChar"/>
    <w:rsid w:val="005859EA"/>
    <w:rPr>
      <w:rFonts w:ascii="Times New Roman" w:eastAsia="Times New Roman" w:hAnsi="Times New Roman"/>
      <w:sz w:val="20"/>
      <w:szCs w:val="20"/>
      <w:lang w:val="en-US"/>
    </w:rPr>
  </w:style>
  <w:style w:type="character" w:customStyle="1" w:styleId="FootnoteTextChar">
    <w:name w:val="Footnote Text Char"/>
    <w:link w:val="FootnoteText"/>
    <w:rsid w:val="005859EA"/>
    <w:rPr>
      <w:rFonts w:ascii="Times New Roman" w:eastAsia="Times New Roman" w:hAnsi="Times New Roman"/>
      <w:lang w:val="en-US"/>
    </w:rPr>
  </w:style>
  <w:style w:type="paragraph" w:styleId="EndnoteText">
    <w:name w:val="endnote text"/>
    <w:basedOn w:val="Normal"/>
    <w:link w:val="EndnoteTextChar"/>
    <w:uiPriority w:val="99"/>
    <w:unhideWhenUsed/>
    <w:rsid w:val="005859EA"/>
    <w:rPr>
      <w:rFonts w:ascii="Calibri" w:eastAsia="Times New Roman" w:hAnsi="Calibri"/>
      <w:sz w:val="20"/>
      <w:szCs w:val="20"/>
    </w:rPr>
  </w:style>
  <w:style w:type="character" w:customStyle="1" w:styleId="EndnoteTextChar">
    <w:name w:val="Endnote Text Char"/>
    <w:link w:val="EndnoteText"/>
    <w:uiPriority w:val="99"/>
    <w:rsid w:val="005859EA"/>
    <w:rPr>
      <w:rFonts w:ascii="Calibri" w:eastAsia="Times New Roman" w:hAnsi="Calibri"/>
    </w:rPr>
  </w:style>
  <w:style w:type="character" w:styleId="EndnoteReference">
    <w:name w:val="endnote reference"/>
    <w:uiPriority w:val="99"/>
    <w:unhideWhenUsed/>
    <w:rsid w:val="005859EA"/>
    <w:rPr>
      <w:vertAlign w:val="superscript"/>
    </w:rPr>
  </w:style>
  <w:style w:type="paragraph" w:styleId="PlainText">
    <w:name w:val="Plain Text"/>
    <w:basedOn w:val="Normal"/>
    <w:link w:val="PlainTextChar"/>
    <w:uiPriority w:val="99"/>
    <w:unhideWhenUsed/>
    <w:rsid w:val="00C76780"/>
    <w:rPr>
      <w:rFonts w:ascii="Arial" w:eastAsia="Calibri" w:hAnsi="Arial"/>
      <w:sz w:val="20"/>
      <w:szCs w:val="21"/>
    </w:rPr>
  </w:style>
  <w:style w:type="character" w:customStyle="1" w:styleId="PlainTextChar">
    <w:name w:val="Plain Text Char"/>
    <w:link w:val="PlainText"/>
    <w:uiPriority w:val="99"/>
    <w:rsid w:val="00C76780"/>
    <w:rPr>
      <w:rFonts w:ascii="Arial" w:eastAsia="Calibri" w:hAnsi="Arial"/>
      <w:szCs w:val="21"/>
    </w:rPr>
  </w:style>
  <w:style w:type="character" w:customStyle="1" w:styleId="A6">
    <w:name w:val="A6"/>
    <w:uiPriority w:val="99"/>
    <w:rsid w:val="00CF4C9C"/>
    <w:rPr>
      <w:rFonts w:cs="ZapfDingbats"/>
      <w:color w:val="000000"/>
      <w:sz w:val="18"/>
      <w:szCs w:val="18"/>
    </w:rPr>
  </w:style>
  <w:style w:type="paragraph" w:customStyle="1" w:styleId="Default">
    <w:name w:val="Default"/>
    <w:rsid w:val="00FC7051"/>
    <w:pPr>
      <w:widowControl w:val="0"/>
      <w:autoSpaceDE w:val="0"/>
      <w:autoSpaceDN w:val="0"/>
      <w:adjustRightInd w:val="0"/>
    </w:pPr>
    <w:rPr>
      <w:rFonts w:ascii="Syntax" w:hAnsi="Syntax" w:cs="Syntax"/>
      <w:color w:val="000000"/>
      <w:sz w:val="24"/>
      <w:szCs w:val="24"/>
      <w:lang w:val="en-US" w:eastAsia="en-US"/>
    </w:rPr>
  </w:style>
  <w:style w:type="paragraph" w:styleId="NormalWeb">
    <w:name w:val="Normal (Web)"/>
    <w:basedOn w:val="Normal"/>
    <w:uiPriority w:val="99"/>
    <w:semiHidden/>
    <w:unhideWhenUsed/>
    <w:rsid w:val="000D5907"/>
    <w:pPr>
      <w:spacing w:before="100" w:beforeAutospacing="1" w:after="100" w:afterAutospacing="1"/>
    </w:pPr>
    <w:rPr>
      <w:rFonts w:ascii="Times" w:hAnsi="Times"/>
      <w:sz w:val="20"/>
      <w:szCs w:val="20"/>
    </w:rPr>
  </w:style>
  <w:style w:type="character" w:customStyle="1" w:styleId="apple-converted-space">
    <w:name w:val="apple-converted-space"/>
    <w:rsid w:val="000D5907"/>
  </w:style>
  <w:style w:type="character" w:styleId="CommentReference">
    <w:name w:val="annotation reference"/>
    <w:uiPriority w:val="99"/>
    <w:semiHidden/>
    <w:unhideWhenUsed/>
    <w:rsid w:val="008051B1"/>
    <w:rPr>
      <w:sz w:val="16"/>
      <w:szCs w:val="16"/>
    </w:rPr>
  </w:style>
  <w:style w:type="paragraph" w:styleId="CommentText">
    <w:name w:val="annotation text"/>
    <w:basedOn w:val="Normal"/>
    <w:link w:val="CommentTextChar"/>
    <w:uiPriority w:val="99"/>
    <w:semiHidden/>
    <w:unhideWhenUsed/>
    <w:rsid w:val="008051B1"/>
    <w:rPr>
      <w:sz w:val="20"/>
      <w:szCs w:val="20"/>
      <w:lang w:val="en-US"/>
    </w:rPr>
  </w:style>
  <w:style w:type="character" w:customStyle="1" w:styleId="CommentTextChar">
    <w:name w:val="Comment Text Char"/>
    <w:link w:val="CommentText"/>
    <w:uiPriority w:val="99"/>
    <w:semiHidden/>
    <w:rsid w:val="008051B1"/>
    <w:rPr>
      <w:lang w:val="en-US" w:eastAsia="en-US"/>
    </w:rPr>
  </w:style>
  <w:style w:type="paragraph" w:styleId="CommentSubject">
    <w:name w:val="annotation subject"/>
    <w:basedOn w:val="CommentText"/>
    <w:next w:val="CommentText"/>
    <w:link w:val="CommentSubjectChar"/>
    <w:uiPriority w:val="99"/>
    <w:semiHidden/>
    <w:unhideWhenUsed/>
    <w:rsid w:val="008051B1"/>
    <w:rPr>
      <w:b/>
      <w:bCs/>
    </w:rPr>
  </w:style>
  <w:style w:type="character" w:customStyle="1" w:styleId="CommentSubjectChar">
    <w:name w:val="Comment Subject Char"/>
    <w:link w:val="CommentSubject"/>
    <w:uiPriority w:val="99"/>
    <w:semiHidden/>
    <w:rsid w:val="008051B1"/>
    <w:rPr>
      <w:b/>
      <w:bCs/>
      <w:lang w:val="en-US" w:eastAsia="en-US"/>
    </w:rPr>
  </w:style>
  <w:style w:type="paragraph" w:styleId="BalloonText">
    <w:name w:val="Balloon Text"/>
    <w:basedOn w:val="Normal"/>
    <w:link w:val="BalloonTextChar"/>
    <w:uiPriority w:val="99"/>
    <w:semiHidden/>
    <w:unhideWhenUsed/>
    <w:rsid w:val="008051B1"/>
    <w:rPr>
      <w:rFonts w:ascii="Tahoma" w:hAnsi="Tahoma"/>
      <w:sz w:val="16"/>
      <w:szCs w:val="16"/>
      <w:lang w:val="en-US"/>
    </w:rPr>
  </w:style>
  <w:style w:type="character" w:customStyle="1" w:styleId="BalloonTextChar">
    <w:name w:val="Balloon Text Char"/>
    <w:link w:val="BalloonText"/>
    <w:uiPriority w:val="99"/>
    <w:semiHidden/>
    <w:rsid w:val="008051B1"/>
    <w:rPr>
      <w:rFonts w:ascii="Tahoma" w:hAnsi="Tahoma" w:cs="Tahoma"/>
      <w:sz w:val="16"/>
      <w:szCs w:val="16"/>
      <w:lang w:val="en-US" w:eastAsia="en-US"/>
    </w:rPr>
  </w:style>
  <w:style w:type="table" w:styleId="TableGrid">
    <w:name w:val="Table Grid"/>
    <w:basedOn w:val="TableNormal"/>
    <w:uiPriority w:val="59"/>
    <w:rsid w:val="00C26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798C"/>
    <w:rPr>
      <w:b/>
      <w:bCs/>
    </w:rPr>
  </w:style>
  <w:style w:type="character" w:customStyle="1" w:styleId="A13">
    <w:name w:val="A13"/>
    <w:uiPriority w:val="99"/>
    <w:rsid w:val="00DB2C63"/>
    <w:rPr>
      <w:rFonts w:cs="HelveticaNeueLT Std Lt"/>
      <w:color w:val="000000"/>
      <w:u w:val="single"/>
    </w:rPr>
  </w:style>
  <w:style w:type="paragraph" w:styleId="ListParagraph">
    <w:name w:val="List Paragraph"/>
    <w:basedOn w:val="Normal"/>
    <w:uiPriority w:val="34"/>
    <w:qFormat/>
    <w:rsid w:val="00F3324B"/>
    <w:pPr>
      <w:ind w:left="720"/>
      <w:contextualSpacing/>
    </w:pPr>
  </w:style>
  <w:style w:type="paragraph" w:styleId="Header">
    <w:name w:val="header"/>
    <w:basedOn w:val="Normal"/>
    <w:link w:val="HeaderChar"/>
    <w:uiPriority w:val="99"/>
    <w:unhideWhenUsed/>
    <w:rsid w:val="00F3324B"/>
    <w:pPr>
      <w:tabs>
        <w:tab w:val="center" w:pos="4513"/>
        <w:tab w:val="right" w:pos="9026"/>
      </w:tabs>
    </w:pPr>
    <w:rPr>
      <w:lang w:val="en-US"/>
    </w:rPr>
  </w:style>
  <w:style w:type="character" w:customStyle="1" w:styleId="HeaderChar">
    <w:name w:val="Header Char"/>
    <w:link w:val="Header"/>
    <w:uiPriority w:val="99"/>
    <w:rsid w:val="00F3324B"/>
    <w:rPr>
      <w:sz w:val="24"/>
      <w:szCs w:val="24"/>
      <w:lang w:val="en-US" w:eastAsia="en-US"/>
    </w:rPr>
  </w:style>
  <w:style w:type="paragraph" w:styleId="Footer">
    <w:name w:val="footer"/>
    <w:basedOn w:val="Normal"/>
    <w:link w:val="FooterChar"/>
    <w:uiPriority w:val="99"/>
    <w:unhideWhenUsed/>
    <w:rsid w:val="00F3324B"/>
    <w:pPr>
      <w:tabs>
        <w:tab w:val="center" w:pos="4513"/>
        <w:tab w:val="right" w:pos="9026"/>
      </w:tabs>
    </w:pPr>
    <w:rPr>
      <w:lang w:val="en-US"/>
    </w:rPr>
  </w:style>
  <w:style w:type="character" w:customStyle="1" w:styleId="FooterChar">
    <w:name w:val="Footer Char"/>
    <w:link w:val="Footer"/>
    <w:uiPriority w:val="99"/>
    <w:rsid w:val="00F3324B"/>
    <w:rPr>
      <w:sz w:val="24"/>
      <w:szCs w:val="24"/>
      <w:lang w:val="en-US" w:eastAsia="en-US"/>
    </w:rPr>
  </w:style>
  <w:style w:type="character" w:styleId="FollowedHyperlink">
    <w:name w:val="FollowedHyperlink"/>
    <w:uiPriority w:val="99"/>
    <w:semiHidden/>
    <w:unhideWhenUsed/>
    <w:rsid w:val="00D72384"/>
    <w:rPr>
      <w:color w:val="800080"/>
      <w:u w:val="single"/>
    </w:rPr>
  </w:style>
  <w:style w:type="character" w:styleId="Emphasis">
    <w:name w:val="Emphasis"/>
    <w:basedOn w:val="DefaultParagraphFont"/>
    <w:uiPriority w:val="20"/>
    <w:qFormat/>
    <w:rsid w:val="00DA0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4358">
      <w:bodyDiv w:val="1"/>
      <w:marLeft w:val="0"/>
      <w:marRight w:val="0"/>
      <w:marTop w:val="0"/>
      <w:marBottom w:val="0"/>
      <w:divBdr>
        <w:top w:val="none" w:sz="0" w:space="0" w:color="auto"/>
        <w:left w:val="none" w:sz="0" w:space="0" w:color="auto"/>
        <w:bottom w:val="none" w:sz="0" w:space="0" w:color="auto"/>
        <w:right w:val="none" w:sz="0" w:space="0" w:color="auto"/>
      </w:divBdr>
    </w:div>
    <w:div w:id="164176922">
      <w:bodyDiv w:val="1"/>
      <w:marLeft w:val="0"/>
      <w:marRight w:val="0"/>
      <w:marTop w:val="0"/>
      <w:marBottom w:val="0"/>
      <w:divBdr>
        <w:top w:val="none" w:sz="0" w:space="0" w:color="auto"/>
        <w:left w:val="none" w:sz="0" w:space="0" w:color="auto"/>
        <w:bottom w:val="none" w:sz="0" w:space="0" w:color="auto"/>
        <w:right w:val="none" w:sz="0" w:space="0" w:color="auto"/>
      </w:divBdr>
    </w:div>
    <w:div w:id="198780866">
      <w:bodyDiv w:val="1"/>
      <w:marLeft w:val="0"/>
      <w:marRight w:val="0"/>
      <w:marTop w:val="0"/>
      <w:marBottom w:val="0"/>
      <w:divBdr>
        <w:top w:val="none" w:sz="0" w:space="0" w:color="auto"/>
        <w:left w:val="none" w:sz="0" w:space="0" w:color="auto"/>
        <w:bottom w:val="none" w:sz="0" w:space="0" w:color="auto"/>
        <w:right w:val="none" w:sz="0" w:space="0" w:color="auto"/>
      </w:divBdr>
    </w:div>
    <w:div w:id="232283328">
      <w:bodyDiv w:val="1"/>
      <w:marLeft w:val="0"/>
      <w:marRight w:val="0"/>
      <w:marTop w:val="0"/>
      <w:marBottom w:val="0"/>
      <w:divBdr>
        <w:top w:val="none" w:sz="0" w:space="0" w:color="auto"/>
        <w:left w:val="none" w:sz="0" w:space="0" w:color="auto"/>
        <w:bottom w:val="none" w:sz="0" w:space="0" w:color="auto"/>
        <w:right w:val="none" w:sz="0" w:space="0" w:color="auto"/>
      </w:divBdr>
    </w:div>
    <w:div w:id="245920537">
      <w:bodyDiv w:val="1"/>
      <w:marLeft w:val="0"/>
      <w:marRight w:val="0"/>
      <w:marTop w:val="0"/>
      <w:marBottom w:val="0"/>
      <w:divBdr>
        <w:top w:val="none" w:sz="0" w:space="0" w:color="auto"/>
        <w:left w:val="none" w:sz="0" w:space="0" w:color="auto"/>
        <w:bottom w:val="none" w:sz="0" w:space="0" w:color="auto"/>
        <w:right w:val="none" w:sz="0" w:space="0" w:color="auto"/>
      </w:divBdr>
      <w:divsChild>
        <w:div w:id="1861316906">
          <w:marLeft w:val="0"/>
          <w:marRight w:val="0"/>
          <w:marTop w:val="0"/>
          <w:marBottom w:val="0"/>
          <w:divBdr>
            <w:top w:val="none" w:sz="0" w:space="0" w:color="auto"/>
            <w:left w:val="none" w:sz="0" w:space="0" w:color="auto"/>
            <w:bottom w:val="none" w:sz="0" w:space="0" w:color="auto"/>
            <w:right w:val="none" w:sz="0" w:space="0" w:color="auto"/>
          </w:divBdr>
        </w:div>
      </w:divsChild>
    </w:div>
    <w:div w:id="348800672">
      <w:bodyDiv w:val="1"/>
      <w:marLeft w:val="0"/>
      <w:marRight w:val="0"/>
      <w:marTop w:val="0"/>
      <w:marBottom w:val="0"/>
      <w:divBdr>
        <w:top w:val="none" w:sz="0" w:space="0" w:color="auto"/>
        <w:left w:val="none" w:sz="0" w:space="0" w:color="auto"/>
        <w:bottom w:val="none" w:sz="0" w:space="0" w:color="auto"/>
        <w:right w:val="none" w:sz="0" w:space="0" w:color="auto"/>
      </w:divBdr>
      <w:divsChild>
        <w:div w:id="611789504">
          <w:marLeft w:val="0"/>
          <w:marRight w:val="0"/>
          <w:marTop w:val="0"/>
          <w:marBottom w:val="0"/>
          <w:divBdr>
            <w:top w:val="none" w:sz="0" w:space="0" w:color="auto"/>
            <w:left w:val="none" w:sz="0" w:space="0" w:color="auto"/>
            <w:bottom w:val="none" w:sz="0" w:space="0" w:color="auto"/>
            <w:right w:val="none" w:sz="0" w:space="0" w:color="auto"/>
          </w:divBdr>
          <w:divsChild>
            <w:div w:id="1091699636">
              <w:marLeft w:val="0"/>
              <w:marRight w:val="0"/>
              <w:marTop w:val="0"/>
              <w:marBottom w:val="0"/>
              <w:divBdr>
                <w:top w:val="none" w:sz="0" w:space="0" w:color="auto"/>
                <w:left w:val="none" w:sz="0" w:space="0" w:color="auto"/>
                <w:bottom w:val="none" w:sz="0" w:space="0" w:color="auto"/>
                <w:right w:val="none" w:sz="0" w:space="0" w:color="auto"/>
              </w:divBdr>
              <w:divsChild>
                <w:div w:id="2136632696">
                  <w:marLeft w:val="0"/>
                  <w:marRight w:val="0"/>
                  <w:marTop w:val="0"/>
                  <w:marBottom w:val="0"/>
                  <w:divBdr>
                    <w:top w:val="none" w:sz="0" w:space="0" w:color="auto"/>
                    <w:left w:val="none" w:sz="0" w:space="0" w:color="auto"/>
                    <w:bottom w:val="none" w:sz="0" w:space="0" w:color="auto"/>
                    <w:right w:val="none" w:sz="0" w:space="0" w:color="auto"/>
                  </w:divBdr>
                  <w:divsChild>
                    <w:div w:id="90123020">
                      <w:marLeft w:val="0"/>
                      <w:marRight w:val="0"/>
                      <w:marTop w:val="0"/>
                      <w:marBottom w:val="0"/>
                      <w:divBdr>
                        <w:top w:val="none" w:sz="0" w:space="0" w:color="auto"/>
                        <w:left w:val="none" w:sz="0" w:space="0" w:color="auto"/>
                        <w:bottom w:val="none" w:sz="0" w:space="0" w:color="auto"/>
                        <w:right w:val="none" w:sz="0" w:space="0" w:color="auto"/>
                      </w:divBdr>
                      <w:divsChild>
                        <w:div w:id="2038389843">
                          <w:marLeft w:val="0"/>
                          <w:marRight w:val="0"/>
                          <w:marTop w:val="0"/>
                          <w:marBottom w:val="0"/>
                          <w:divBdr>
                            <w:top w:val="none" w:sz="0" w:space="0" w:color="auto"/>
                            <w:left w:val="none" w:sz="0" w:space="0" w:color="auto"/>
                            <w:bottom w:val="none" w:sz="0" w:space="0" w:color="auto"/>
                            <w:right w:val="none" w:sz="0" w:space="0" w:color="auto"/>
                          </w:divBdr>
                          <w:divsChild>
                            <w:div w:id="425615296">
                              <w:marLeft w:val="0"/>
                              <w:marRight w:val="0"/>
                              <w:marTop w:val="0"/>
                              <w:marBottom w:val="0"/>
                              <w:divBdr>
                                <w:top w:val="none" w:sz="0" w:space="0" w:color="auto"/>
                                <w:left w:val="none" w:sz="0" w:space="0" w:color="auto"/>
                                <w:bottom w:val="none" w:sz="0" w:space="0" w:color="auto"/>
                                <w:right w:val="none" w:sz="0" w:space="0" w:color="auto"/>
                              </w:divBdr>
                              <w:divsChild>
                                <w:div w:id="1145047762">
                                  <w:marLeft w:val="0"/>
                                  <w:marRight w:val="0"/>
                                  <w:marTop w:val="0"/>
                                  <w:marBottom w:val="0"/>
                                  <w:divBdr>
                                    <w:top w:val="none" w:sz="0" w:space="0" w:color="auto"/>
                                    <w:left w:val="none" w:sz="0" w:space="0" w:color="auto"/>
                                    <w:bottom w:val="none" w:sz="0" w:space="0" w:color="auto"/>
                                    <w:right w:val="none" w:sz="0" w:space="0" w:color="auto"/>
                                  </w:divBdr>
                                  <w:divsChild>
                                    <w:div w:id="20305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551480">
      <w:bodyDiv w:val="1"/>
      <w:marLeft w:val="0"/>
      <w:marRight w:val="0"/>
      <w:marTop w:val="0"/>
      <w:marBottom w:val="0"/>
      <w:divBdr>
        <w:top w:val="none" w:sz="0" w:space="0" w:color="auto"/>
        <w:left w:val="none" w:sz="0" w:space="0" w:color="auto"/>
        <w:bottom w:val="none" w:sz="0" w:space="0" w:color="auto"/>
        <w:right w:val="none" w:sz="0" w:space="0" w:color="auto"/>
      </w:divBdr>
    </w:div>
    <w:div w:id="436369714">
      <w:bodyDiv w:val="1"/>
      <w:marLeft w:val="0"/>
      <w:marRight w:val="0"/>
      <w:marTop w:val="0"/>
      <w:marBottom w:val="0"/>
      <w:divBdr>
        <w:top w:val="none" w:sz="0" w:space="0" w:color="auto"/>
        <w:left w:val="none" w:sz="0" w:space="0" w:color="auto"/>
        <w:bottom w:val="none" w:sz="0" w:space="0" w:color="auto"/>
        <w:right w:val="none" w:sz="0" w:space="0" w:color="auto"/>
      </w:divBdr>
      <w:divsChild>
        <w:div w:id="3561693">
          <w:marLeft w:val="0"/>
          <w:marRight w:val="0"/>
          <w:marTop w:val="0"/>
          <w:marBottom w:val="0"/>
          <w:divBdr>
            <w:top w:val="none" w:sz="0" w:space="0" w:color="auto"/>
            <w:left w:val="none" w:sz="0" w:space="0" w:color="auto"/>
            <w:bottom w:val="none" w:sz="0" w:space="0" w:color="auto"/>
            <w:right w:val="none" w:sz="0" w:space="0" w:color="auto"/>
          </w:divBdr>
        </w:div>
        <w:div w:id="728304923">
          <w:marLeft w:val="0"/>
          <w:marRight w:val="0"/>
          <w:marTop w:val="0"/>
          <w:marBottom w:val="0"/>
          <w:divBdr>
            <w:top w:val="none" w:sz="0" w:space="0" w:color="auto"/>
            <w:left w:val="none" w:sz="0" w:space="0" w:color="auto"/>
            <w:bottom w:val="none" w:sz="0" w:space="0" w:color="auto"/>
            <w:right w:val="none" w:sz="0" w:space="0" w:color="auto"/>
          </w:divBdr>
        </w:div>
        <w:div w:id="1220441610">
          <w:marLeft w:val="0"/>
          <w:marRight w:val="0"/>
          <w:marTop w:val="0"/>
          <w:marBottom w:val="0"/>
          <w:divBdr>
            <w:top w:val="none" w:sz="0" w:space="0" w:color="auto"/>
            <w:left w:val="none" w:sz="0" w:space="0" w:color="auto"/>
            <w:bottom w:val="none" w:sz="0" w:space="0" w:color="auto"/>
            <w:right w:val="none" w:sz="0" w:space="0" w:color="auto"/>
          </w:divBdr>
        </w:div>
        <w:div w:id="1671374903">
          <w:marLeft w:val="0"/>
          <w:marRight w:val="0"/>
          <w:marTop w:val="0"/>
          <w:marBottom w:val="0"/>
          <w:divBdr>
            <w:top w:val="none" w:sz="0" w:space="0" w:color="auto"/>
            <w:left w:val="none" w:sz="0" w:space="0" w:color="auto"/>
            <w:bottom w:val="none" w:sz="0" w:space="0" w:color="auto"/>
            <w:right w:val="none" w:sz="0" w:space="0" w:color="auto"/>
          </w:divBdr>
        </w:div>
      </w:divsChild>
    </w:div>
    <w:div w:id="460732831">
      <w:bodyDiv w:val="1"/>
      <w:marLeft w:val="0"/>
      <w:marRight w:val="0"/>
      <w:marTop w:val="0"/>
      <w:marBottom w:val="0"/>
      <w:divBdr>
        <w:top w:val="none" w:sz="0" w:space="0" w:color="auto"/>
        <w:left w:val="none" w:sz="0" w:space="0" w:color="auto"/>
        <w:bottom w:val="none" w:sz="0" w:space="0" w:color="auto"/>
        <w:right w:val="none" w:sz="0" w:space="0" w:color="auto"/>
      </w:divBdr>
    </w:div>
    <w:div w:id="509638133">
      <w:bodyDiv w:val="1"/>
      <w:marLeft w:val="0"/>
      <w:marRight w:val="0"/>
      <w:marTop w:val="0"/>
      <w:marBottom w:val="0"/>
      <w:divBdr>
        <w:top w:val="none" w:sz="0" w:space="0" w:color="auto"/>
        <w:left w:val="none" w:sz="0" w:space="0" w:color="auto"/>
        <w:bottom w:val="none" w:sz="0" w:space="0" w:color="auto"/>
        <w:right w:val="none" w:sz="0" w:space="0" w:color="auto"/>
      </w:divBdr>
    </w:div>
    <w:div w:id="838541871">
      <w:bodyDiv w:val="1"/>
      <w:marLeft w:val="0"/>
      <w:marRight w:val="0"/>
      <w:marTop w:val="0"/>
      <w:marBottom w:val="0"/>
      <w:divBdr>
        <w:top w:val="none" w:sz="0" w:space="0" w:color="auto"/>
        <w:left w:val="none" w:sz="0" w:space="0" w:color="auto"/>
        <w:bottom w:val="none" w:sz="0" w:space="0" w:color="auto"/>
        <w:right w:val="none" w:sz="0" w:space="0" w:color="auto"/>
      </w:divBdr>
    </w:div>
    <w:div w:id="936252318">
      <w:bodyDiv w:val="1"/>
      <w:marLeft w:val="0"/>
      <w:marRight w:val="0"/>
      <w:marTop w:val="0"/>
      <w:marBottom w:val="0"/>
      <w:divBdr>
        <w:top w:val="none" w:sz="0" w:space="0" w:color="auto"/>
        <w:left w:val="none" w:sz="0" w:space="0" w:color="auto"/>
        <w:bottom w:val="none" w:sz="0" w:space="0" w:color="auto"/>
        <w:right w:val="none" w:sz="0" w:space="0" w:color="auto"/>
      </w:divBdr>
    </w:div>
    <w:div w:id="1157191233">
      <w:bodyDiv w:val="1"/>
      <w:marLeft w:val="0"/>
      <w:marRight w:val="0"/>
      <w:marTop w:val="0"/>
      <w:marBottom w:val="0"/>
      <w:divBdr>
        <w:top w:val="none" w:sz="0" w:space="0" w:color="auto"/>
        <w:left w:val="none" w:sz="0" w:space="0" w:color="auto"/>
        <w:bottom w:val="none" w:sz="0" w:space="0" w:color="auto"/>
        <w:right w:val="none" w:sz="0" w:space="0" w:color="auto"/>
      </w:divBdr>
    </w:div>
    <w:div w:id="1216040680">
      <w:bodyDiv w:val="1"/>
      <w:marLeft w:val="0"/>
      <w:marRight w:val="0"/>
      <w:marTop w:val="0"/>
      <w:marBottom w:val="0"/>
      <w:divBdr>
        <w:top w:val="none" w:sz="0" w:space="0" w:color="auto"/>
        <w:left w:val="none" w:sz="0" w:space="0" w:color="auto"/>
        <w:bottom w:val="none" w:sz="0" w:space="0" w:color="auto"/>
        <w:right w:val="none" w:sz="0" w:space="0" w:color="auto"/>
      </w:divBdr>
    </w:div>
    <w:div w:id="1250119164">
      <w:bodyDiv w:val="1"/>
      <w:marLeft w:val="0"/>
      <w:marRight w:val="0"/>
      <w:marTop w:val="0"/>
      <w:marBottom w:val="0"/>
      <w:divBdr>
        <w:top w:val="none" w:sz="0" w:space="0" w:color="auto"/>
        <w:left w:val="none" w:sz="0" w:space="0" w:color="auto"/>
        <w:bottom w:val="none" w:sz="0" w:space="0" w:color="auto"/>
        <w:right w:val="none" w:sz="0" w:space="0" w:color="auto"/>
      </w:divBdr>
    </w:div>
    <w:div w:id="1344240568">
      <w:bodyDiv w:val="1"/>
      <w:marLeft w:val="0"/>
      <w:marRight w:val="0"/>
      <w:marTop w:val="0"/>
      <w:marBottom w:val="0"/>
      <w:divBdr>
        <w:top w:val="none" w:sz="0" w:space="0" w:color="auto"/>
        <w:left w:val="none" w:sz="0" w:space="0" w:color="auto"/>
        <w:bottom w:val="none" w:sz="0" w:space="0" w:color="auto"/>
        <w:right w:val="none" w:sz="0" w:space="0" w:color="auto"/>
      </w:divBdr>
    </w:div>
    <w:div w:id="1399329549">
      <w:bodyDiv w:val="1"/>
      <w:marLeft w:val="0"/>
      <w:marRight w:val="0"/>
      <w:marTop w:val="0"/>
      <w:marBottom w:val="0"/>
      <w:divBdr>
        <w:top w:val="none" w:sz="0" w:space="0" w:color="auto"/>
        <w:left w:val="none" w:sz="0" w:space="0" w:color="auto"/>
        <w:bottom w:val="none" w:sz="0" w:space="0" w:color="auto"/>
        <w:right w:val="none" w:sz="0" w:space="0" w:color="auto"/>
      </w:divBdr>
    </w:div>
    <w:div w:id="1436903783">
      <w:bodyDiv w:val="1"/>
      <w:marLeft w:val="0"/>
      <w:marRight w:val="0"/>
      <w:marTop w:val="0"/>
      <w:marBottom w:val="0"/>
      <w:divBdr>
        <w:top w:val="none" w:sz="0" w:space="0" w:color="auto"/>
        <w:left w:val="none" w:sz="0" w:space="0" w:color="auto"/>
        <w:bottom w:val="none" w:sz="0" w:space="0" w:color="auto"/>
        <w:right w:val="none" w:sz="0" w:space="0" w:color="auto"/>
      </w:divBdr>
    </w:div>
    <w:div w:id="1521167405">
      <w:bodyDiv w:val="1"/>
      <w:marLeft w:val="0"/>
      <w:marRight w:val="0"/>
      <w:marTop w:val="0"/>
      <w:marBottom w:val="0"/>
      <w:divBdr>
        <w:top w:val="none" w:sz="0" w:space="0" w:color="auto"/>
        <w:left w:val="none" w:sz="0" w:space="0" w:color="auto"/>
        <w:bottom w:val="none" w:sz="0" w:space="0" w:color="auto"/>
        <w:right w:val="none" w:sz="0" w:space="0" w:color="auto"/>
      </w:divBdr>
    </w:div>
    <w:div w:id="1700936266">
      <w:bodyDiv w:val="1"/>
      <w:marLeft w:val="0"/>
      <w:marRight w:val="0"/>
      <w:marTop w:val="0"/>
      <w:marBottom w:val="0"/>
      <w:divBdr>
        <w:top w:val="none" w:sz="0" w:space="0" w:color="auto"/>
        <w:left w:val="none" w:sz="0" w:space="0" w:color="auto"/>
        <w:bottom w:val="none" w:sz="0" w:space="0" w:color="auto"/>
        <w:right w:val="none" w:sz="0" w:space="0" w:color="auto"/>
      </w:divBdr>
      <w:divsChild>
        <w:div w:id="1000430848">
          <w:marLeft w:val="965"/>
          <w:marRight w:val="0"/>
          <w:marTop w:val="139"/>
          <w:marBottom w:val="0"/>
          <w:divBdr>
            <w:top w:val="none" w:sz="0" w:space="0" w:color="auto"/>
            <w:left w:val="none" w:sz="0" w:space="0" w:color="auto"/>
            <w:bottom w:val="none" w:sz="0" w:space="0" w:color="auto"/>
            <w:right w:val="none" w:sz="0" w:space="0" w:color="auto"/>
          </w:divBdr>
        </w:div>
        <w:div w:id="33192569">
          <w:marLeft w:val="965"/>
          <w:marRight w:val="0"/>
          <w:marTop w:val="139"/>
          <w:marBottom w:val="0"/>
          <w:divBdr>
            <w:top w:val="none" w:sz="0" w:space="0" w:color="auto"/>
            <w:left w:val="none" w:sz="0" w:space="0" w:color="auto"/>
            <w:bottom w:val="none" w:sz="0" w:space="0" w:color="auto"/>
            <w:right w:val="none" w:sz="0" w:space="0" w:color="auto"/>
          </w:divBdr>
        </w:div>
        <w:div w:id="533034714">
          <w:marLeft w:val="965"/>
          <w:marRight w:val="0"/>
          <w:marTop w:val="139"/>
          <w:marBottom w:val="0"/>
          <w:divBdr>
            <w:top w:val="none" w:sz="0" w:space="0" w:color="auto"/>
            <w:left w:val="none" w:sz="0" w:space="0" w:color="auto"/>
            <w:bottom w:val="none" w:sz="0" w:space="0" w:color="auto"/>
            <w:right w:val="none" w:sz="0" w:space="0" w:color="auto"/>
          </w:divBdr>
        </w:div>
        <w:div w:id="411859777">
          <w:marLeft w:val="965"/>
          <w:marRight w:val="0"/>
          <w:marTop w:val="139"/>
          <w:marBottom w:val="0"/>
          <w:divBdr>
            <w:top w:val="none" w:sz="0" w:space="0" w:color="auto"/>
            <w:left w:val="none" w:sz="0" w:space="0" w:color="auto"/>
            <w:bottom w:val="none" w:sz="0" w:space="0" w:color="auto"/>
            <w:right w:val="none" w:sz="0" w:space="0" w:color="auto"/>
          </w:divBdr>
        </w:div>
        <w:div w:id="1558125883">
          <w:marLeft w:val="965"/>
          <w:marRight w:val="0"/>
          <w:marTop w:val="139"/>
          <w:marBottom w:val="0"/>
          <w:divBdr>
            <w:top w:val="none" w:sz="0" w:space="0" w:color="auto"/>
            <w:left w:val="none" w:sz="0" w:space="0" w:color="auto"/>
            <w:bottom w:val="none" w:sz="0" w:space="0" w:color="auto"/>
            <w:right w:val="none" w:sz="0" w:space="0" w:color="auto"/>
          </w:divBdr>
        </w:div>
      </w:divsChild>
    </w:div>
    <w:div w:id="1709574191">
      <w:bodyDiv w:val="1"/>
      <w:marLeft w:val="0"/>
      <w:marRight w:val="0"/>
      <w:marTop w:val="0"/>
      <w:marBottom w:val="0"/>
      <w:divBdr>
        <w:top w:val="none" w:sz="0" w:space="0" w:color="auto"/>
        <w:left w:val="none" w:sz="0" w:space="0" w:color="auto"/>
        <w:bottom w:val="none" w:sz="0" w:space="0" w:color="auto"/>
        <w:right w:val="none" w:sz="0" w:space="0" w:color="auto"/>
      </w:divBdr>
    </w:div>
    <w:div w:id="2089112847">
      <w:bodyDiv w:val="1"/>
      <w:marLeft w:val="0"/>
      <w:marRight w:val="0"/>
      <w:marTop w:val="0"/>
      <w:marBottom w:val="0"/>
      <w:divBdr>
        <w:top w:val="none" w:sz="0" w:space="0" w:color="auto"/>
        <w:left w:val="none" w:sz="0" w:space="0" w:color="auto"/>
        <w:bottom w:val="none" w:sz="0" w:space="0" w:color="auto"/>
        <w:right w:val="none" w:sz="0" w:space="0" w:color="auto"/>
      </w:divBdr>
    </w:div>
    <w:div w:id="2113814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nos.org.uk/file/fls-toolkit-/FLSIT-Improvement-Project-Plan-V1.8.xls?xls=toolkit-improvement-plan" TargetMode="External"/><Relationship Id="rId13" Type="http://schemas.openxmlformats.org/officeDocument/2006/relationships/hyperlink" Target="http://benefits.nos.org.uk" TargetMode="External"/><Relationship Id="rId18" Type="http://schemas.openxmlformats.org/officeDocument/2006/relationships/hyperlink" Target="https://www.nos.org.uk/file/fls-toolkit-/FLSIT-Business-case-V1-7-Policy-Edits.docx?doc=toolkit-business-cass" TargetMode="External"/><Relationship Id="rId26" Type="http://schemas.openxmlformats.org/officeDocument/2006/relationships/hyperlink" Target="http://www.nursingtimes.net/online-nurse-training-courses/Osteoporosis-Management" TargetMode="External"/><Relationship Id="rId3" Type="http://schemas.openxmlformats.org/officeDocument/2006/relationships/styles" Target="styles.xml"/><Relationship Id="rId21" Type="http://schemas.openxmlformats.org/officeDocument/2006/relationships/hyperlink" Target="https://www.rcplondon.ac.uk/projects/falls-and-fragility-fracture-audit-programme-fffap-2014" TargetMode="External"/><Relationship Id="rId7" Type="http://schemas.openxmlformats.org/officeDocument/2006/relationships/endnotes" Target="endnotes.xml"/><Relationship Id="rId12" Type="http://schemas.openxmlformats.org/officeDocument/2006/relationships/hyperlink" Target="http://www.dhsspsni.gov.uk/index/statistics.htm" TargetMode="External"/><Relationship Id="rId17" Type="http://schemas.openxmlformats.org/officeDocument/2006/relationships/hyperlink" Target="https://www.nos.org.uk/file/fls-toolkit-/FLSIT-Service-Specification-V1-12.docx?doc=toolkit-service-specification" TargetMode="External"/><Relationship Id="rId25" Type="http://schemas.openxmlformats.org/officeDocument/2006/relationships/hyperlink" Target="http://www.brsoc.org.uk" TargetMode="External"/><Relationship Id="rId2" Type="http://schemas.openxmlformats.org/officeDocument/2006/relationships/numbering" Target="numbering.xml"/><Relationship Id="rId16" Type="http://schemas.openxmlformats.org/officeDocument/2006/relationships/hyperlink" Target="http://www.nos.org.uk/standards" TargetMode="External"/><Relationship Id="rId20" Type="http://schemas.openxmlformats.org/officeDocument/2006/relationships/hyperlink" Target="https://www.nos.org.uk/file/fls-toolkit-/FLSIT-Outcome-and-Performance-Framework-V1.10.xls?xls=toolkit-outcome-performance-indicato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andstats.wales.nhs.uk/" TargetMode="External"/><Relationship Id="rId24" Type="http://schemas.openxmlformats.org/officeDocument/2006/relationships/hyperlink" Target="http://www.iofbonehealth.org/training-and-education-cours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enefits.nos.org.uk" TargetMode="External"/><Relationship Id="rId23" Type="http://schemas.openxmlformats.org/officeDocument/2006/relationships/hyperlink" Target="https://www.nos.org.uk/health-professionals/elearning" TargetMode="External"/><Relationship Id="rId28" Type="http://schemas.openxmlformats.org/officeDocument/2006/relationships/header" Target="header1.xml"/><Relationship Id="rId10" Type="http://schemas.openxmlformats.org/officeDocument/2006/relationships/hyperlink" Target="http://www.isdscotland.org/" TargetMode="External"/><Relationship Id="rId19" Type="http://schemas.openxmlformats.org/officeDocument/2006/relationships/hyperlink" Target="https://www.nos.org.uk/file/fls-toolkit-/Getting-to-yes-V1.2-1.ppt?ppt=toolkit-getting-to-yes"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ncbi.nlm.nih.gov/pmc/articles/PMC1743671/pdf/v012p00053.pdf" TargetMode="External"/><Relationship Id="rId14" Type="http://schemas.openxmlformats.org/officeDocument/2006/relationships/hyperlink" Target="http://benefits.nos.org.uk" TargetMode="External"/><Relationship Id="rId22" Type="http://schemas.openxmlformats.org/officeDocument/2006/relationships/hyperlink" Target="http://www.nhfd.co.uk/" TargetMode="External"/><Relationship Id="rId27" Type="http://schemas.openxmlformats.org/officeDocument/2006/relationships/hyperlink" Target="http://www.plainenglish.co.uk/files/howto.pdf"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institute.nhs.uk/quality_and_service_improvement_tools/quality_and_service_improvement_tools/project_management_guide.html" TargetMode="External"/><Relationship Id="rId2" Type="http://schemas.openxmlformats.org/officeDocument/2006/relationships/hyperlink" Target="http://www.nhfd.co.uk/20/hipfractureR.nsf/welcome?readform" TargetMode="External"/><Relationship Id="rId1" Type="http://schemas.openxmlformats.org/officeDocument/2006/relationships/hyperlink" Target="http://www.institute.nhs.uk/quality_and_service_improvement_tools/quality_and_service_improvement_tools/project_management_guide.html.%20%20" TargetMode="External"/><Relationship Id="rId5" Type="http://schemas.openxmlformats.org/officeDocument/2006/relationships/hyperlink" Target="http://www.qihub.scot.nhs.uk/knowledge-centre/quality-improvement-topics/measurement-for-improvement.aspx" TargetMode="External"/><Relationship Id="rId4" Type="http://schemas.openxmlformats.org/officeDocument/2006/relationships/hyperlink" Target="http://www.changemodel.nhs.uk/dl/cv_content/297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B1EC-0484-452A-AAAA-909FBCC2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23</Pages>
  <Words>7329</Words>
  <Characters>41776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49007</CharactersWithSpaces>
  <SharedDoc>false</SharedDoc>
  <HLinks>
    <vt:vector size="120" baseType="variant">
      <vt:variant>
        <vt:i4>917509</vt:i4>
      </vt:variant>
      <vt:variant>
        <vt:i4>69</vt:i4>
      </vt:variant>
      <vt:variant>
        <vt:i4>0</vt:i4>
      </vt:variant>
      <vt:variant>
        <vt:i4>5</vt:i4>
      </vt:variant>
      <vt:variant>
        <vt:lpwstr>http://www.qihub.scot.nhs.uk/knowledge-centre/quality-improvement-topics/measurement-for-improvement.aspx</vt:lpwstr>
      </vt:variant>
      <vt:variant>
        <vt:lpwstr/>
      </vt:variant>
      <vt:variant>
        <vt:i4>5505115</vt:i4>
      </vt:variant>
      <vt:variant>
        <vt:i4>66</vt:i4>
      </vt:variant>
      <vt:variant>
        <vt:i4>0</vt:i4>
      </vt:variant>
      <vt:variant>
        <vt:i4>5</vt:i4>
      </vt:variant>
      <vt:variant>
        <vt:lpwstr>http://fracture-liaison-model.co.uk/</vt:lpwstr>
      </vt:variant>
      <vt:variant>
        <vt:lpwstr/>
      </vt:variant>
      <vt:variant>
        <vt:i4>7143454</vt:i4>
      </vt:variant>
      <vt:variant>
        <vt:i4>63</vt:i4>
      </vt:variant>
      <vt:variant>
        <vt:i4>0</vt:i4>
      </vt:variant>
      <vt:variant>
        <vt:i4>5</vt:i4>
      </vt:variant>
      <vt:variant>
        <vt:lpwstr>http://www.changemodel.nhs.uk/dl/cv_content/29728</vt:lpwstr>
      </vt:variant>
      <vt:variant>
        <vt:lpwstr/>
      </vt:variant>
      <vt:variant>
        <vt:i4>3211316</vt:i4>
      </vt:variant>
      <vt:variant>
        <vt:i4>60</vt:i4>
      </vt:variant>
      <vt:variant>
        <vt:i4>0</vt:i4>
      </vt:variant>
      <vt:variant>
        <vt:i4>5</vt:i4>
      </vt:variant>
      <vt:variant>
        <vt:lpwstr>http://www.institute.nhs.uk/quality_and_service_improvement_tools/quality_and_service_improvement_tools/project_management_guide.html</vt:lpwstr>
      </vt:variant>
      <vt:variant>
        <vt:lpwstr/>
      </vt:variant>
      <vt:variant>
        <vt:i4>4390997</vt:i4>
      </vt:variant>
      <vt:variant>
        <vt:i4>57</vt:i4>
      </vt:variant>
      <vt:variant>
        <vt:i4>0</vt:i4>
      </vt:variant>
      <vt:variant>
        <vt:i4>5</vt:i4>
      </vt:variant>
      <vt:variant>
        <vt:lpwstr>http://sign.ac.uk/pdf/sign71.pdf</vt:lpwstr>
      </vt:variant>
      <vt:variant>
        <vt:lpwstr/>
      </vt:variant>
      <vt:variant>
        <vt:i4>393228</vt:i4>
      </vt:variant>
      <vt:variant>
        <vt:i4>54</vt:i4>
      </vt:variant>
      <vt:variant>
        <vt:i4>0</vt:i4>
      </vt:variant>
      <vt:variant>
        <vt:i4>5</vt:i4>
      </vt:variant>
      <vt:variant>
        <vt:lpwstr>http://www.guidance.nice.org.uk/cg161</vt:lpwstr>
      </vt:variant>
      <vt:variant>
        <vt:lpwstr/>
      </vt:variant>
      <vt:variant>
        <vt:i4>7929978</vt:i4>
      </vt:variant>
      <vt:variant>
        <vt:i4>51</vt:i4>
      </vt:variant>
      <vt:variant>
        <vt:i4>0</vt:i4>
      </vt:variant>
      <vt:variant>
        <vt:i4>5</vt:i4>
      </vt:variant>
      <vt:variant>
        <vt:lpwstr>http://www.nice.org.uk/Guidance/CG146/Evidence</vt:lpwstr>
      </vt:variant>
      <vt:variant>
        <vt:lpwstr/>
      </vt:variant>
      <vt:variant>
        <vt:i4>3407971</vt:i4>
      </vt:variant>
      <vt:variant>
        <vt:i4>48</vt:i4>
      </vt:variant>
      <vt:variant>
        <vt:i4>0</vt:i4>
      </vt:variant>
      <vt:variant>
        <vt:i4>5</vt:i4>
      </vt:variant>
      <vt:variant>
        <vt:lpwstr>http://www.nhfd.co.uk/20/hipfractureR.nsf/welcome?readform</vt:lpwstr>
      </vt:variant>
      <vt:variant>
        <vt:lpwstr/>
      </vt:variant>
      <vt:variant>
        <vt:i4>4980745</vt:i4>
      </vt:variant>
      <vt:variant>
        <vt:i4>45</vt:i4>
      </vt:variant>
      <vt:variant>
        <vt:i4>0</vt:i4>
      </vt:variant>
      <vt:variant>
        <vt:i4>5</vt:i4>
      </vt:variant>
      <vt:variant>
        <vt:lpwstr>http://www.plainenglish.co.uk/files/howto.pdf</vt:lpwstr>
      </vt:variant>
      <vt:variant>
        <vt:lpwstr/>
      </vt:variant>
      <vt:variant>
        <vt:i4>5636112</vt:i4>
      </vt:variant>
      <vt:variant>
        <vt:i4>39</vt:i4>
      </vt:variant>
      <vt:variant>
        <vt:i4>0</vt:i4>
      </vt:variant>
      <vt:variant>
        <vt:i4>5</vt:i4>
      </vt:variant>
      <vt:variant>
        <vt:lpwstr>http://www.nursingtimes.net/online-nurse-training-courses/Osteoporosis-Management</vt:lpwstr>
      </vt:variant>
      <vt:variant>
        <vt:lpwstr/>
      </vt:variant>
      <vt:variant>
        <vt:i4>720980</vt:i4>
      </vt:variant>
      <vt:variant>
        <vt:i4>36</vt:i4>
      </vt:variant>
      <vt:variant>
        <vt:i4>0</vt:i4>
      </vt:variant>
      <vt:variant>
        <vt:i4>5</vt:i4>
      </vt:variant>
      <vt:variant>
        <vt:lpwstr>http://www.brsoc.org.uk/</vt:lpwstr>
      </vt:variant>
      <vt:variant>
        <vt:lpwstr/>
      </vt:variant>
      <vt:variant>
        <vt:i4>7667774</vt:i4>
      </vt:variant>
      <vt:variant>
        <vt:i4>33</vt:i4>
      </vt:variant>
      <vt:variant>
        <vt:i4>0</vt:i4>
      </vt:variant>
      <vt:variant>
        <vt:i4>5</vt:i4>
      </vt:variant>
      <vt:variant>
        <vt:lpwstr>http://www.iofbonehealth.org/training-and-education-courses</vt:lpwstr>
      </vt:variant>
      <vt:variant>
        <vt:lpwstr/>
      </vt:variant>
      <vt:variant>
        <vt:i4>6553638</vt:i4>
      </vt:variant>
      <vt:variant>
        <vt:i4>30</vt:i4>
      </vt:variant>
      <vt:variant>
        <vt:i4>0</vt:i4>
      </vt:variant>
      <vt:variant>
        <vt:i4>5</vt:i4>
      </vt:variant>
      <vt:variant>
        <vt:lpwstr>http://www.nos.org.uk/</vt:lpwstr>
      </vt:variant>
      <vt:variant>
        <vt:lpwstr/>
      </vt:variant>
      <vt:variant>
        <vt:i4>6029319</vt:i4>
      </vt:variant>
      <vt:variant>
        <vt:i4>27</vt:i4>
      </vt:variant>
      <vt:variant>
        <vt:i4>0</vt:i4>
      </vt:variant>
      <vt:variant>
        <vt:i4>5</vt:i4>
      </vt:variant>
      <vt:variant>
        <vt:lpwstr>https://www.rcplondon.ac.uk/projects/falls-and-fragility-fracture-audit-programme-fffap-2014</vt:lpwstr>
      </vt:variant>
      <vt:variant>
        <vt:lpwstr/>
      </vt:variant>
      <vt:variant>
        <vt:i4>3670138</vt:i4>
      </vt:variant>
      <vt:variant>
        <vt:i4>24</vt:i4>
      </vt:variant>
      <vt:variant>
        <vt:i4>0</vt:i4>
      </vt:variant>
      <vt:variant>
        <vt:i4>5</vt:i4>
      </vt:variant>
      <vt:variant>
        <vt:lpwstr>http://www.nhfd.co.uk/</vt:lpwstr>
      </vt:variant>
      <vt:variant>
        <vt:lpwstr/>
      </vt:variant>
      <vt:variant>
        <vt:i4>6881376</vt:i4>
      </vt:variant>
      <vt:variant>
        <vt:i4>9</vt:i4>
      </vt:variant>
      <vt:variant>
        <vt:i4>0</vt:i4>
      </vt:variant>
      <vt:variant>
        <vt:i4>5</vt:i4>
      </vt:variant>
      <vt:variant>
        <vt:lpwstr>http://www.ncbi.nlm.nih.gov/pmc/articles/PMC1743671/pdf/v012p00053.pdf</vt:lpwstr>
      </vt:variant>
      <vt:variant>
        <vt:lpwstr/>
      </vt:variant>
      <vt:variant>
        <vt:i4>917509</vt:i4>
      </vt:variant>
      <vt:variant>
        <vt:i4>9</vt:i4>
      </vt:variant>
      <vt:variant>
        <vt:i4>0</vt:i4>
      </vt:variant>
      <vt:variant>
        <vt:i4>5</vt:i4>
      </vt:variant>
      <vt:variant>
        <vt:lpwstr>http://www.qihub.scot.nhs.uk/knowledge-centre/quality-improvement-topics/measurement-for-improvement.aspx</vt:lpwstr>
      </vt:variant>
      <vt:variant>
        <vt:lpwstr/>
      </vt:variant>
      <vt:variant>
        <vt:i4>7143454</vt:i4>
      </vt:variant>
      <vt:variant>
        <vt:i4>6</vt:i4>
      </vt:variant>
      <vt:variant>
        <vt:i4>0</vt:i4>
      </vt:variant>
      <vt:variant>
        <vt:i4>5</vt:i4>
      </vt:variant>
      <vt:variant>
        <vt:lpwstr>http://www.changemodel.nhs.uk/dl/cv_content/29728</vt:lpwstr>
      </vt:variant>
      <vt:variant>
        <vt:lpwstr/>
      </vt:variant>
      <vt:variant>
        <vt:i4>3407971</vt:i4>
      </vt:variant>
      <vt:variant>
        <vt:i4>3</vt:i4>
      </vt:variant>
      <vt:variant>
        <vt:i4>0</vt:i4>
      </vt:variant>
      <vt:variant>
        <vt:i4>5</vt:i4>
      </vt:variant>
      <vt:variant>
        <vt:lpwstr>http://www.nhfd.co.uk/20/hipfractureR.nsf/welcome?readform</vt:lpwstr>
      </vt:variant>
      <vt:variant>
        <vt:lpwstr/>
      </vt:variant>
      <vt:variant>
        <vt:i4>2031704</vt:i4>
      </vt:variant>
      <vt:variant>
        <vt:i4>0</vt:i4>
      </vt:variant>
      <vt:variant>
        <vt:i4>0</vt:i4>
      </vt:variant>
      <vt:variant>
        <vt:i4>5</vt:i4>
      </vt:variant>
      <vt:variant>
        <vt:lpwstr>http://www.institute.nhs.uk/quality_and_service_improvement_tools/quality_and_service_improvement_tools/project_management_guide.html.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Henry Mace</cp:lastModifiedBy>
  <cp:revision>7</cp:revision>
  <dcterms:created xsi:type="dcterms:W3CDTF">2015-06-02T13:53:00Z</dcterms:created>
  <dcterms:modified xsi:type="dcterms:W3CDTF">2015-11-19T09:42:00Z</dcterms:modified>
</cp:coreProperties>
</file>